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CBD" w14:textId="4147FB9B" w:rsidR="002F0A47" w:rsidRPr="002F0A47" w:rsidRDefault="002F0A47" w:rsidP="002F0A4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F0A47">
        <w:rPr>
          <w:b/>
          <w:bCs/>
          <w:lang w:val="en-CA"/>
        </w:rPr>
        <w:t xml:space="preserve">A Newly Characterized </w:t>
      </w:r>
      <w:r w:rsidRPr="002F0A47">
        <w:rPr>
          <w:b/>
          <w:bCs/>
          <w:i/>
          <w:iCs/>
          <w:lang w:val="en-CA"/>
        </w:rPr>
        <w:t>Streptomyces</w:t>
      </w:r>
      <w:r w:rsidRPr="002F0A47">
        <w:rPr>
          <w:b/>
          <w:bCs/>
          <w:lang w:val="en-CA"/>
        </w:rPr>
        <w:t xml:space="preserve"> sp. </w:t>
      </w:r>
      <w:r>
        <w:rPr>
          <w:b/>
          <w:bCs/>
          <w:lang w:val="en-CA"/>
        </w:rPr>
        <w:t>i</w:t>
      </w:r>
      <w:r w:rsidRPr="002F0A47">
        <w:rPr>
          <w:b/>
          <w:bCs/>
          <w:lang w:val="en-CA"/>
        </w:rPr>
        <w:t>s of High Potential Value in Converting Organic Wastes into Value-added Bioproducts</w:t>
      </w:r>
    </w:p>
    <w:p w14:paraId="67DAAD26" w14:textId="77777777" w:rsidR="002F0A47" w:rsidRDefault="002F0A47" w:rsidP="00B30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E0DEB" w14:textId="499F57A4" w:rsidR="00FE6084" w:rsidRPr="005879F0" w:rsidRDefault="00FE6084" w:rsidP="00B30EEF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879F0">
        <w:rPr>
          <w:rFonts w:ascii="Times New Roman" w:hAnsi="Times New Roman" w:cs="Times New Roman"/>
          <w:b/>
          <w:bCs/>
          <w:sz w:val="24"/>
          <w:szCs w:val="24"/>
        </w:rPr>
        <w:t>Sarita Shrestha</w:t>
      </w:r>
      <w:r w:rsidR="00C75B75" w:rsidRPr="00587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E2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79F0">
        <w:rPr>
          <w:rFonts w:ascii="Times New Roman" w:hAnsi="Times New Roman" w:cs="Times New Roman"/>
          <w:b/>
          <w:bCs/>
          <w:sz w:val="24"/>
          <w:szCs w:val="24"/>
        </w:rPr>
        <w:t>Wensheng Qin</w:t>
      </w:r>
      <w:r w:rsidR="00C75B75" w:rsidRPr="00587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6583EAB6" w14:textId="2142F211" w:rsidR="00C75B75" w:rsidRPr="005879F0" w:rsidRDefault="00C75B75" w:rsidP="00B30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9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79F0">
        <w:rPr>
          <w:rFonts w:ascii="Times New Roman" w:hAnsi="Times New Roman" w:cs="Times New Roman"/>
          <w:sz w:val="24"/>
          <w:szCs w:val="24"/>
        </w:rPr>
        <w:t>Department of Biology, Lakehead University, Thunder Bay, Ontario, P7B 5E1</w:t>
      </w:r>
    </w:p>
    <w:p w14:paraId="204D28C1" w14:textId="36732FAB" w:rsidR="00C75B75" w:rsidRPr="005879F0" w:rsidRDefault="00C75B75" w:rsidP="00B30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9F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879F0">
        <w:rPr>
          <w:rFonts w:ascii="Times New Roman" w:hAnsi="Times New Roman" w:cs="Times New Roman"/>
          <w:sz w:val="24"/>
          <w:szCs w:val="24"/>
        </w:rPr>
        <w:t>Corresponding author: wqin@lakeheadu.ca</w:t>
      </w:r>
    </w:p>
    <w:p w14:paraId="4F1E3206" w14:textId="111BEDE2" w:rsidR="00714FA6" w:rsidRPr="005879F0" w:rsidRDefault="00E873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9F0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0C06220" w14:textId="65BF4C6A" w:rsidR="00F240CD" w:rsidRDefault="00F240CD" w:rsidP="006758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910276"/>
      <w:r w:rsidRPr="00F240CD">
        <w:rPr>
          <w:rFonts w:ascii="Times New Roman" w:hAnsi="Times New Roman" w:cs="Times New Roman"/>
          <w:b/>
          <w:bCs/>
          <w:sz w:val="24"/>
          <w:szCs w:val="24"/>
        </w:rPr>
        <w:t>Background/</w:t>
      </w:r>
      <w:r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Pr="00F240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D7">
        <w:rPr>
          <w:rFonts w:ascii="Times New Roman" w:hAnsi="Times New Roman" w:cs="Times New Roman"/>
          <w:sz w:val="24"/>
          <w:szCs w:val="24"/>
        </w:rPr>
        <w:t>T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he increase in population </w:t>
      </w:r>
      <w:r w:rsidR="00180AD7">
        <w:rPr>
          <w:rFonts w:ascii="Times New Roman" w:hAnsi="Times New Roman" w:cs="Times New Roman"/>
          <w:sz w:val="24"/>
          <w:szCs w:val="24"/>
        </w:rPr>
        <w:t>has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a direct or indirect </w:t>
      </w:r>
      <w:r w:rsidR="009E58EF">
        <w:rPr>
          <w:rFonts w:ascii="Times New Roman" w:hAnsi="Times New Roman" w:cs="Times New Roman"/>
          <w:sz w:val="24"/>
          <w:szCs w:val="24"/>
        </w:rPr>
        <w:t>relation with</w:t>
      </w:r>
      <w:r w:rsidR="00180AD7">
        <w:rPr>
          <w:rFonts w:ascii="Times New Roman" w:hAnsi="Times New Roman" w:cs="Times New Roman"/>
          <w:sz w:val="24"/>
          <w:szCs w:val="24"/>
        </w:rPr>
        <w:t xml:space="preserve"> 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increase in agro-waste. </w:t>
      </w:r>
      <w:r w:rsidR="00180AD7">
        <w:rPr>
          <w:rFonts w:ascii="Times New Roman" w:hAnsi="Times New Roman" w:cs="Times New Roman"/>
          <w:sz w:val="24"/>
          <w:szCs w:val="24"/>
        </w:rPr>
        <w:t>These waste if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not managed properly, </w:t>
      </w:r>
      <w:r w:rsidR="00180AD7">
        <w:rPr>
          <w:rFonts w:ascii="Times New Roman" w:hAnsi="Times New Roman" w:cs="Times New Roman"/>
          <w:sz w:val="24"/>
          <w:szCs w:val="24"/>
        </w:rPr>
        <w:t xml:space="preserve">there may be various subsequences 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which </w:t>
      </w:r>
      <w:r w:rsidR="009E58EF" w:rsidRPr="00655A62">
        <w:rPr>
          <w:rFonts w:ascii="Times New Roman" w:hAnsi="Times New Roman" w:cs="Times New Roman"/>
          <w:sz w:val="24"/>
          <w:szCs w:val="24"/>
        </w:rPr>
        <w:t xml:space="preserve">may 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further develop health issues. However, those biomasses can be </w:t>
      </w:r>
      <w:r w:rsidR="00655A62">
        <w:rPr>
          <w:rFonts w:ascii="Times New Roman" w:hAnsi="Times New Roman" w:cs="Times New Roman"/>
          <w:sz w:val="24"/>
          <w:szCs w:val="24"/>
        </w:rPr>
        <w:t xml:space="preserve">utilized as </w:t>
      </w:r>
      <w:r w:rsidR="003303E3" w:rsidRPr="00655A62">
        <w:rPr>
          <w:rFonts w:ascii="Times New Roman" w:hAnsi="Times New Roman" w:cs="Times New Roman"/>
          <w:sz w:val="24"/>
          <w:szCs w:val="24"/>
        </w:rPr>
        <w:t>resources for enzymes, bioactive compounds, pectin production, and substrate for the growth of microorganisms as they are renewable</w:t>
      </w:r>
      <w:r w:rsidR="00350284">
        <w:rPr>
          <w:rFonts w:ascii="Times New Roman" w:hAnsi="Times New Roman" w:cs="Times New Roman"/>
          <w:sz w:val="24"/>
          <w:szCs w:val="24"/>
        </w:rPr>
        <w:t xml:space="preserve"> and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inexpensive natural resource. In addition, natural resource utilization help solv</w:t>
      </w:r>
      <w:r w:rsidR="00350284">
        <w:rPr>
          <w:rFonts w:ascii="Times New Roman" w:hAnsi="Times New Roman" w:cs="Times New Roman"/>
          <w:sz w:val="24"/>
          <w:szCs w:val="24"/>
        </w:rPr>
        <w:t>ing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the energy shortage problem, pollution concerns, </w:t>
      </w:r>
      <w:r w:rsidR="009E58EF">
        <w:rPr>
          <w:rFonts w:ascii="Times New Roman" w:hAnsi="Times New Roman" w:cs="Times New Roman"/>
          <w:sz w:val="24"/>
          <w:szCs w:val="24"/>
        </w:rPr>
        <w:t xml:space="preserve">and </w:t>
      </w:r>
      <w:r w:rsidR="003303E3" w:rsidRPr="00655A62">
        <w:rPr>
          <w:rFonts w:ascii="Times New Roman" w:hAnsi="Times New Roman" w:cs="Times New Roman"/>
          <w:sz w:val="24"/>
          <w:szCs w:val="24"/>
        </w:rPr>
        <w:t>waste disposal issues.</w:t>
      </w:r>
    </w:p>
    <w:p w14:paraId="4F083A53" w14:textId="39CB630E" w:rsidR="007C18A3" w:rsidRDefault="00F240CD" w:rsidP="006758DF">
      <w:pPr>
        <w:jc w:val="both"/>
        <w:rPr>
          <w:rFonts w:ascii="Times New Roman" w:hAnsi="Times New Roman" w:cs="Times New Roman"/>
          <w:sz w:val="24"/>
          <w:szCs w:val="24"/>
        </w:rPr>
      </w:pPr>
      <w:r w:rsidRPr="00F240CD">
        <w:rPr>
          <w:rFonts w:ascii="Times New Roman" w:hAnsi="Times New Roman" w:cs="Times New Roman"/>
          <w:b/>
          <w:bCs/>
          <w:sz w:val="24"/>
          <w:szCs w:val="24"/>
        </w:rPr>
        <w:t>Method: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In this study, </w:t>
      </w:r>
      <w:r>
        <w:rPr>
          <w:rFonts w:ascii="Times New Roman" w:hAnsi="Times New Roman" w:cs="Times New Roman"/>
          <w:sz w:val="24"/>
          <w:szCs w:val="24"/>
        </w:rPr>
        <w:t xml:space="preserve">forest soil was </w:t>
      </w:r>
      <w:r w:rsidR="007C18A3">
        <w:rPr>
          <w:rFonts w:ascii="Times New Roman" w:hAnsi="Times New Roman" w:cs="Times New Roman"/>
          <w:sz w:val="24"/>
          <w:szCs w:val="24"/>
        </w:rPr>
        <w:t>collected,</w:t>
      </w:r>
      <w:r>
        <w:rPr>
          <w:rFonts w:ascii="Times New Roman" w:hAnsi="Times New Roman" w:cs="Times New Roman"/>
          <w:sz w:val="24"/>
          <w:szCs w:val="24"/>
        </w:rPr>
        <w:t xml:space="preserve"> and the pectinolytic bacteria were screened by flooding potassium iodide over the colonies. Further, the pectinolytic bacteria were identified based on morphological</w:t>
      </w:r>
      <w:r w:rsidR="007C18A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microscopical characteristics, </w:t>
      </w:r>
      <w:r w:rsidR="007C18A3">
        <w:rPr>
          <w:rFonts w:ascii="Times New Roman" w:hAnsi="Times New Roman" w:cs="Times New Roman"/>
          <w:sz w:val="24"/>
          <w:szCs w:val="24"/>
        </w:rPr>
        <w:t>different biochemical tests, and 16s rDNA sequencing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8A3">
        <w:rPr>
          <w:rFonts w:ascii="Times New Roman" w:hAnsi="Times New Roman" w:cs="Times New Roman"/>
          <w:sz w:val="24"/>
          <w:szCs w:val="24"/>
        </w:rPr>
        <w:t xml:space="preserve"> Different biomasses</w:t>
      </w:r>
      <w:r w:rsidR="00293871" w:rsidRPr="00293871">
        <w:rPr>
          <w:rFonts w:ascii="Times New Roman" w:hAnsi="Times New Roman" w:cs="Times New Roman"/>
          <w:sz w:val="24"/>
          <w:szCs w:val="24"/>
        </w:rPr>
        <w:t xml:space="preserve"> </w:t>
      </w:r>
      <w:r w:rsidR="007C18A3">
        <w:rPr>
          <w:rFonts w:ascii="Times New Roman" w:hAnsi="Times New Roman" w:cs="Times New Roman"/>
          <w:sz w:val="24"/>
          <w:szCs w:val="24"/>
        </w:rPr>
        <w:t xml:space="preserve">were used as substrate for </w:t>
      </w:r>
      <w:r w:rsidR="008C47E4">
        <w:rPr>
          <w:rFonts w:ascii="Times New Roman" w:hAnsi="Times New Roman" w:cs="Times New Roman"/>
          <w:sz w:val="24"/>
          <w:szCs w:val="24"/>
        </w:rPr>
        <w:t>enzymes</w:t>
      </w:r>
      <w:r w:rsidR="007C18A3">
        <w:rPr>
          <w:rFonts w:ascii="Times New Roman" w:hAnsi="Times New Roman" w:cs="Times New Roman"/>
          <w:sz w:val="24"/>
          <w:szCs w:val="24"/>
        </w:rPr>
        <w:t xml:space="preserve"> production, for bioactive compound screening and studied their degradation. In addition, total </w:t>
      </w:r>
      <w:r w:rsidR="00514E2B">
        <w:rPr>
          <w:rFonts w:ascii="Times New Roman" w:hAnsi="Times New Roman" w:cs="Times New Roman"/>
          <w:sz w:val="24"/>
          <w:szCs w:val="24"/>
        </w:rPr>
        <w:t xml:space="preserve">phenolic content and </w:t>
      </w:r>
      <w:r w:rsidR="007C18A3">
        <w:rPr>
          <w:rFonts w:ascii="Times New Roman" w:hAnsi="Times New Roman" w:cs="Times New Roman"/>
          <w:sz w:val="24"/>
          <w:szCs w:val="24"/>
        </w:rPr>
        <w:t xml:space="preserve">flavonoids of different biomasses were analyzed. </w:t>
      </w:r>
    </w:p>
    <w:p w14:paraId="4A100987" w14:textId="1A81F9E1" w:rsidR="00AC3E59" w:rsidRDefault="007C18A3" w:rsidP="0067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A3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="0029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524">
        <w:rPr>
          <w:rFonts w:ascii="Times New Roman" w:hAnsi="Times New Roman" w:cs="Times New Roman"/>
          <w:sz w:val="24"/>
          <w:szCs w:val="24"/>
        </w:rPr>
        <w:t>A</w:t>
      </w:r>
      <w:r w:rsidR="00293871">
        <w:rPr>
          <w:rFonts w:ascii="Times New Roman" w:hAnsi="Times New Roman" w:cs="Times New Roman"/>
          <w:sz w:val="24"/>
          <w:szCs w:val="24"/>
        </w:rPr>
        <w:t xml:space="preserve"> bacterial isolate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871" w:rsidRPr="00293871">
        <w:rPr>
          <w:rFonts w:ascii="Times New Roman" w:hAnsi="Times New Roman" w:cs="Times New Roman"/>
          <w:sz w:val="24"/>
          <w:szCs w:val="24"/>
        </w:rPr>
        <w:t>was identified as</w:t>
      </w:r>
      <w:r w:rsidR="0029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3E3" w:rsidRPr="00655A62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Streptomyces</w:t>
      </w:r>
      <w:r w:rsidR="003303E3" w:rsidRPr="00655A62">
        <w:rPr>
          <w:rFonts w:ascii="Times New Roman" w:hAnsi="Times New Roman" w:cs="Times New Roman"/>
          <w:sz w:val="24"/>
          <w:szCs w:val="24"/>
        </w:rPr>
        <w:t> sp.</w:t>
      </w:r>
      <w:r w:rsidR="00293871">
        <w:rPr>
          <w:rFonts w:ascii="Times New Roman" w:hAnsi="Times New Roman" w:cs="Times New Roman"/>
          <w:sz w:val="24"/>
          <w:szCs w:val="24"/>
        </w:rPr>
        <w:t xml:space="preserve"> and it 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was used for pectinase production using different agro-waste. Among </w:t>
      </w:r>
      <w:r w:rsidR="00293871">
        <w:rPr>
          <w:rFonts w:ascii="Times New Roman" w:hAnsi="Times New Roman" w:cs="Times New Roman"/>
          <w:sz w:val="24"/>
          <w:szCs w:val="24"/>
        </w:rPr>
        <w:t>b</w:t>
      </w:r>
      <w:r w:rsidR="003303E3" w:rsidRPr="00655A62">
        <w:rPr>
          <w:rFonts w:ascii="Times New Roman" w:hAnsi="Times New Roman" w:cs="Times New Roman"/>
          <w:sz w:val="24"/>
          <w:szCs w:val="24"/>
        </w:rPr>
        <w:t>iomasses, pomegranate</w:t>
      </w:r>
      <w:r w:rsidR="00D42D8E">
        <w:rPr>
          <w:rFonts w:ascii="Times New Roman" w:hAnsi="Times New Roman" w:cs="Times New Roman"/>
          <w:sz w:val="24"/>
          <w:szCs w:val="24"/>
        </w:rPr>
        <w:t xml:space="preserve"> peel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illustrated as the best substrate for pectinase production.</w:t>
      </w:r>
    </w:p>
    <w:p w14:paraId="414CA79C" w14:textId="611B5091" w:rsidR="00293871" w:rsidRDefault="009E58EF" w:rsidP="0067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A653" wp14:editId="67A6ED8E">
                <wp:simplePos x="0" y="0"/>
                <wp:positionH relativeFrom="margin">
                  <wp:posOffset>85725</wp:posOffset>
                </wp:positionH>
                <wp:positionV relativeFrom="paragraph">
                  <wp:posOffset>1886585</wp:posOffset>
                </wp:positionV>
                <wp:extent cx="2366963" cy="338137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963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BE1A6" w14:textId="77777777" w:rsidR="009E58EF" w:rsidRDefault="009E58EF" w:rsidP="009E58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Fig.1 </w:t>
                            </w:r>
                            <w:r w:rsidRPr="003F0D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Phylogenetic relationship </w:t>
                            </w:r>
                          </w:p>
                          <w:p w14:paraId="4D9C7CB0" w14:textId="77777777" w:rsidR="009E58EF" w:rsidRDefault="009E58EF" w:rsidP="009E5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A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75pt;margin-top:148.55pt;width:186.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" fillcolor="white [3201]" stroked="f" strokeweight=".5pt">
                <v:textbox>
                  <w:txbxContent>
                    <w:p w14:paraId="69CBE1A6" w14:textId="77777777" w:rsidR="009E58EF" w:rsidRDefault="009E58EF" w:rsidP="009E58E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Fig.1 </w:t>
                      </w:r>
                      <w:r w:rsidRPr="003F0D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Phylogenetic relationship </w:t>
                      </w:r>
                    </w:p>
                    <w:p w14:paraId="4D9C7CB0" w14:textId="77777777" w:rsidR="009E58EF" w:rsidRDefault="009E58EF" w:rsidP="009E58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2075" wp14:editId="6E26F440">
                <wp:simplePos x="0" y="0"/>
                <wp:positionH relativeFrom="margin">
                  <wp:align>right</wp:align>
                </wp:positionH>
                <wp:positionV relativeFrom="paragraph">
                  <wp:posOffset>1858010</wp:posOffset>
                </wp:positionV>
                <wp:extent cx="3233420" cy="338137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C1BF4" w14:textId="359983E9" w:rsidR="004E7D7B" w:rsidRDefault="004E7D7B" w:rsidP="004E7D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Fig.</w:t>
                            </w:r>
                            <w:r w:rsidR="009E58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Pectinase activity from different biomasses</w:t>
                            </w:r>
                            <w:r w:rsidRPr="003F0D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F81E6F" w14:textId="77777777" w:rsidR="004E7D7B" w:rsidRDefault="004E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2075" id="Text Box 3" o:spid="_x0000_s1027" type="#_x0000_t202" style="position:absolute;left:0;text-align:left;margin-left:203.4pt;margin-top:146.3pt;width:254.6pt;height: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" fillcolor="white [3201]" stroked="f" strokeweight=".5pt">
                <v:textbox>
                  <w:txbxContent>
                    <w:p w14:paraId="413C1BF4" w14:textId="359983E9" w:rsidR="004E7D7B" w:rsidRDefault="004E7D7B" w:rsidP="004E7D7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Fig.</w:t>
                      </w:r>
                      <w:r w:rsidR="009E58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Pectinase activity from different biomasses</w:t>
                      </w:r>
                      <w:r w:rsidRPr="003F0D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F81E6F" w14:textId="77777777" w:rsidR="004E7D7B" w:rsidRDefault="004E7D7B"/>
                  </w:txbxContent>
                </v:textbox>
                <w10:wrap anchorx="margin"/>
              </v:shape>
            </w:pict>
          </mc:Fallback>
        </mc:AlternateConten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</w:t>
      </w:r>
      <w:r w:rsidR="00AC3E59" w:rsidRPr="00AC3E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2DF89" wp14:editId="45DC751E">
            <wp:extent cx="2614613" cy="1922877"/>
            <wp:effectExtent l="0" t="0" r="0" b="0"/>
            <wp:docPr id="10" name="Content Placeholder 9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27AD92AB-8204-4DEA-A732-2D044378C6B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27AD92AB-8204-4DEA-A732-2D044378C6B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794" cy="19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E59">
        <w:rPr>
          <w:rFonts w:ascii="Times New Roman" w:hAnsi="Times New Roman" w:cs="Times New Roman"/>
          <w:sz w:val="24"/>
          <w:szCs w:val="24"/>
        </w:rPr>
        <w:t xml:space="preserve">  </w:t>
      </w:r>
      <w:r w:rsidR="004E7D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E59">
        <w:rPr>
          <w:rFonts w:ascii="Times New Roman" w:hAnsi="Times New Roman" w:cs="Times New Roman"/>
          <w:sz w:val="24"/>
          <w:szCs w:val="24"/>
        </w:rPr>
        <w:t xml:space="preserve">  </w:t>
      </w:r>
      <w:r w:rsidR="00180A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74F43" wp14:editId="4991AE8E">
            <wp:extent cx="3033712" cy="1719262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3694" r="3306" b="7389"/>
                    <a:stretch/>
                  </pic:blipFill>
                  <pic:spPr bwMode="auto">
                    <a:xfrm>
                      <a:off x="0" y="0"/>
                      <a:ext cx="3064341" cy="17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FEAD3" w14:textId="2A8C28A6" w:rsidR="009E58EF" w:rsidRDefault="009E58EF" w:rsidP="009E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9301B" w14:textId="32FCFDE2" w:rsidR="003303E3" w:rsidRPr="00655A62" w:rsidRDefault="00293871" w:rsidP="006758DF">
      <w:pPr>
        <w:jc w:val="both"/>
        <w:rPr>
          <w:rFonts w:ascii="Times New Roman" w:hAnsi="Times New Roman" w:cs="Times New Roman"/>
          <w:sz w:val="24"/>
          <w:szCs w:val="24"/>
        </w:rPr>
      </w:pPr>
      <w:r w:rsidRPr="00293871">
        <w:rPr>
          <w:rFonts w:ascii="Times New Roman" w:hAnsi="Times New Roman" w:cs="Times New Roman"/>
          <w:b/>
          <w:bCs/>
          <w:sz w:val="24"/>
          <w:szCs w:val="24"/>
        </w:rPr>
        <w:t>Conclusions: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A62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Streptomyces</w:t>
      </w:r>
      <w:r w:rsidRPr="00655A62">
        <w:rPr>
          <w:rFonts w:ascii="Times New Roman" w:hAnsi="Times New Roman" w:cs="Times New Roman"/>
          <w:sz w:val="24"/>
          <w:szCs w:val="24"/>
        </w:rPr>
        <w:t> sp.</w:t>
      </w:r>
      <w:r>
        <w:rPr>
          <w:rFonts w:ascii="Times New Roman" w:hAnsi="Times New Roman" w:cs="Times New Roman"/>
          <w:sz w:val="24"/>
          <w:szCs w:val="24"/>
        </w:rPr>
        <w:t>, one of the</w:t>
      </w:r>
      <w:r w:rsidRPr="00655A62">
        <w:rPr>
          <w:rFonts w:ascii="Times New Roman" w:hAnsi="Times New Roman" w:cs="Times New Roman"/>
          <w:sz w:val="24"/>
          <w:szCs w:val="24"/>
        </w:rPr>
        <w:t xml:space="preserve"> isolated </w:t>
      </w:r>
      <w:r>
        <w:rPr>
          <w:rFonts w:ascii="Times New Roman" w:hAnsi="Times New Roman" w:cs="Times New Roman"/>
          <w:sz w:val="24"/>
          <w:szCs w:val="24"/>
        </w:rPr>
        <w:t xml:space="preserve">pectinolytic bacteria </w:t>
      </w:r>
      <w:r w:rsidRPr="00655A62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forest </w:t>
      </w:r>
      <w:r w:rsidRPr="00655A62">
        <w:rPr>
          <w:rFonts w:ascii="Times New Roman" w:hAnsi="Times New Roman" w:cs="Times New Roman"/>
          <w:sz w:val="24"/>
          <w:szCs w:val="24"/>
        </w:rPr>
        <w:t>soil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A62">
        <w:rPr>
          <w:rFonts w:ascii="Times New Roman" w:hAnsi="Times New Roman" w:cs="Times New Roman"/>
          <w:sz w:val="24"/>
          <w:szCs w:val="24"/>
        </w:rPr>
        <w:t xml:space="preserve"> was used for pectinase production using different agro-waste. Among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55A62">
        <w:rPr>
          <w:rFonts w:ascii="Times New Roman" w:hAnsi="Times New Roman" w:cs="Times New Roman"/>
          <w:sz w:val="24"/>
          <w:szCs w:val="24"/>
        </w:rPr>
        <w:t>iomasses, pomegranate</w:t>
      </w:r>
      <w:r>
        <w:rPr>
          <w:rFonts w:ascii="Times New Roman" w:hAnsi="Times New Roman" w:cs="Times New Roman"/>
          <w:sz w:val="24"/>
          <w:szCs w:val="24"/>
        </w:rPr>
        <w:t xml:space="preserve"> peel</w:t>
      </w:r>
      <w:r w:rsidRPr="00655A62">
        <w:rPr>
          <w:rFonts w:ascii="Times New Roman" w:hAnsi="Times New Roman" w:cs="Times New Roman"/>
          <w:sz w:val="24"/>
          <w:szCs w:val="24"/>
        </w:rPr>
        <w:t xml:space="preserve"> illustrated as the best substrate for pectinase production. </w:t>
      </w:r>
      <w:r w:rsidR="002E2524">
        <w:rPr>
          <w:rFonts w:ascii="Times New Roman" w:hAnsi="Times New Roman" w:cs="Times New Roman"/>
          <w:sz w:val="24"/>
          <w:szCs w:val="24"/>
        </w:rPr>
        <w:t>Simp</w:t>
      </w:r>
      <w:r w:rsidR="003303E3" w:rsidRPr="00655A62">
        <w:rPr>
          <w:rFonts w:ascii="Times New Roman" w:hAnsi="Times New Roman" w:cs="Times New Roman"/>
          <w:sz w:val="24"/>
          <w:szCs w:val="24"/>
        </w:rPr>
        <w:t>le pretreatment</w:t>
      </w:r>
      <w:r w:rsidR="004E7D7B">
        <w:rPr>
          <w:rFonts w:ascii="Times New Roman" w:hAnsi="Times New Roman" w:cs="Times New Roman"/>
          <w:sz w:val="24"/>
          <w:szCs w:val="24"/>
        </w:rPr>
        <w:t xml:space="preserve"> like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washing biomasses with warm water might decrease the production cost</w:t>
      </w:r>
      <w:r w:rsidR="007C18A3">
        <w:rPr>
          <w:rFonts w:ascii="Times New Roman" w:hAnsi="Times New Roman" w:cs="Times New Roman"/>
          <w:sz w:val="24"/>
          <w:szCs w:val="24"/>
        </w:rPr>
        <w:t xml:space="preserve">. 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However, </w:t>
      </w:r>
      <w:r w:rsidR="0060167E">
        <w:rPr>
          <w:rFonts w:ascii="Times New Roman" w:hAnsi="Times New Roman" w:cs="Times New Roman"/>
          <w:sz w:val="24"/>
          <w:szCs w:val="24"/>
        </w:rPr>
        <w:t xml:space="preserve">further </w:t>
      </w:r>
      <w:r w:rsidR="003303E3" w:rsidRPr="00655A62">
        <w:rPr>
          <w:rFonts w:ascii="Times New Roman" w:hAnsi="Times New Roman" w:cs="Times New Roman"/>
          <w:sz w:val="24"/>
          <w:szCs w:val="24"/>
        </w:rPr>
        <w:t>detail</w:t>
      </w:r>
      <w:r w:rsidR="0060167E">
        <w:rPr>
          <w:rFonts w:ascii="Times New Roman" w:hAnsi="Times New Roman" w:cs="Times New Roman"/>
          <w:sz w:val="24"/>
          <w:szCs w:val="24"/>
        </w:rPr>
        <w:t>s</w:t>
      </w:r>
      <w:r w:rsidR="003303E3" w:rsidRPr="00655A62">
        <w:rPr>
          <w:rFonts w:ascii="Times New Roman" w:hAnsi="Times New Roman" w:cs="Times New Roman"/>
          <w:sz w:val="24"/>
          <w:szCs w:val="24"/>
        </w:rPr>
        <w:t xml:space="preserve"> such as different optimization conditions for maximum production of different value-added products and characterization of enzymes for industrial applications should be </w:t>
      </w:r>
      <w:r w:rsidR="0060167E">
        <w:rPr>
          <w:rFonts w:ascii="Times New Roman" w:hAnsi="Times New Roman" w:cs="Times New Roman"/>
          <w:sz w:val="24"/>
          <w:szCs w:val="24"/>
        </w:rPr>
        <w:t>explor</w:t>
      </w:r>
      <w:r w:rsidR="003303E3" w:rsidRPr="00655A62">
        <w:rPr>
          <w:rFonts w:ascii="Times New Roman" w:hAnsi="Times New Roman" w:cs="Times New Roman"/>
          <w:sz w:val="24"/>
          <w:szCs w:val="24"/>
        </w:rPr>
        <w:t>ed.</w:t>
      </w:r>
    </w:p>
    <w:p w14:paraId="54B1BEF5" w14:textId="029290E6" w:rsidR="00A2220B" w:rsidRDefault="00A2220B" w:rsidP="0067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pectinase, agrowaste/biomass, </w:t>
      </w:r>
      <w:r w:rsidRPr="000B594E">
        <w:rPr>
          <w:rFonts w:ascii="Times New Roman" w:hAnsi="Times New Roman" w:cs="Times New Roman"/>
          <w:i/>
          <w:iCs/>
          <w:sz w:val="24"/>
          <w:szCs w:val="24"/>
        </w:rPr>
        <w:t>Streptomyces</w:t>
      </w:r>
      <w:r w:rsidRPr="000B594E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3E3">
        <w:rPr>
          <w:rFonts w:ascii="Times New Roman" w:hAnsi="Times New Roman" w:cs="Times New Roman"/>
          <w:sz w:val="24"/>
          <w:szCs w:val="24"/>
        </w:rPr>
        <w:t>, degradation</w:t>
      </w:r>
      <w:bookmarkEnd w:id="0"/>
    </w:p>
    <w:sectPr w:rsidR="00A2220B" w:rsidSect="00722B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3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3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4A"/>
    <w:rsid w:val="000B594E"/>
    <w:rsid w:val="00106992"/>
    <w:rsid w:val="0011691E"/>
    <w:rsid w:val="001225C6"/>
    <w:rsid w:val="001651E8"/>
    <w:rsid w:val="00180AD7"/>
    <w:rsid w:val="001F0EB0"/>
    <w:rsid w:val="00293871"/>
    <w:rsid w:val="002E2524"/>
    <w:rsid w:val="002F0A47"/>
    <w:rsid w:val="002F14DD"/>
    <w:rsid w:val="002F2AFC"/>
    <w:rsid w:val="00303E0E"/>
    <w:rsid w:val="003303E3"/>
    <w:rsid w:val="00350284"/>
    <w:rsid w:val="003F0D8E"/>
    <w:rsid w:val="003F5E2F"/>
    <w:rsid w:val="004B26D0"/>
    <w:rsid w:val="004E7D7B"/>
    <w:rsid w:val="00514757"/>
    <w:rsid w:val="00514E2B"/>
    <w:rsid w:val="005879F0"/>
    <w:rsid w:val="0059353F"/>
    <w:rsid w:val="005E0CC2"/>
    <w:rsid w:val="0060167E"/>
    <w:rsid w:val="00602A77"/>
    <w:rsid w:val="00654A59"/>
    <w:rsid w:val="00655A62"/>
    <w:rsid w:val="00657014"/>
    <w:rsid w:val="006758DF"/>
    <w:rsid w:val="006B63B2"/>
    <w:rsid w:val="00714FA6"/>
    <w:rsid w:val="00722B17"/>
    <w:rsid w:val="007355F2"/>
    <w:rsid w:val="0075757A"/>
    <w:rsid w:val="007C18A3"/>
    <w:rsid w:val="007C7223"/>
    <w:rsid w:val="007D17A7"/>
    <w:rsid w:val="008031CA"/>
    <w:rsid w:val="008058E4"/>
    <w:rsid w:val="008850AB"/>
    <w:rsid w:val="008C3E10"/>
    <w:rsid w:val="008C47E4"/>
    <w:rsid w:val="00906C94"/>
    <w:rsid w:val="009262CE"/>
    <w:rsid w:val="00932ED4"/>
    <w:rsid w:val="0094494A"/>
    <w:rsid w:val="009B1EA9"/>
    <w:rsid w:val="009C7F26"/>
    <w:rsid w:val="009E58EF"/>
    <w:rsid w:val="00A2220B"/>
    <w:rsid w:val="00AC3E59"/>
    <w:rsid w:val="00AD09D5"/>
    <w:rsid w:val="00B30EEF"/>
    <w:rsid w:val="00C06485"/>
    <w:rsid w:val="00C10326"/>
    <w:rsid w:val="00C23D34"/>
    <w:rsid w:val="00C75B75"/>
    <w:rsid w:val="00CA70A8"/>
    <w:rsid w:val="00CB5E18"/>
    <w:rsid w:val="00D2770C"/>
    <w:rsid w:val="00D42D8E"/>
    <w:rsid w:val="00D559A8"/>
    <w:rsid w:val="00DD6E34"/>
    <w:rsid w:val="00E8734A"/>
    <w:rsid w:val="00EA1569"/>
    <w:rsid w:val="00EE5A3D"/>
    <w:rsid w:val="00F240CD"/>
    <w:rsid w:val="00F929DB"/>
    <w:rsid w:val="00FB06B6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D9F5"/>
  <w15:chartTrackingRefBased/>
  <w15:docId w15:val="{CF59FE93-ECF8-4577-B46C-B8EEE1A7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3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ListParagraph">
    <w:name w:val="List Paragraph"/>
    <w:basedOn w:val="Normal"/>
    <w:qFormat/>
    <w:rsid w:val="00906C9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90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2021-07-15T21:15:00Z</dcterms:created>
  <dcterms:modified xsi:type="dcterms:W3CDTF">2021-07-15T21:15:00Z</dcterms:modified>
</cp:coreProperties>
</file>