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21BDD" w14:textId="42AF81F1" w:rsidR="009160B2" w:rsidRPr="009B315B" w:rsidRDefault="00467062" w:rsidP="00467062">
      <w:pPr>
        <w:spacing w:after="120"/>
        <w:rPr>
          <w:rFonts w:ascii="Times New Roman" w:hAnsi="Times New Roman" w:cs="Times New Roman"/>
          <w:sz w:val="22"/>
          <w:szCs w:val="22"/>
          <w:lang w:val="en-US"/>
        </w:rPr>
      </w:pPr>
      <w:r w:rsidRPr="00467062">
        <w:rPr>
          <w:rFonts w:ascii="Times New Roman" w:hAnsi="Times New Roman" w:cs="Times New Roman"/>
          <w:b/>
          <w:bCs/>
          <w:sz w:val="22"/>
          <w:szCs w:val="22"/>
          <w:lang w:val="en-US"/>
        </w:rPr>
        <w:t>Malting effluent for microalgae cultivation and subsequent biomass and lipid production</w:t>
      </w:r>
    </w:p>
    <w:p w14:paraId="38B58A74" w14:textId="5A22FB70" w:rsidR="009160B2" w:rsidRDefault="00467062" w:rsidP="00467062">
      <w:pPr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467062">
        <w:rPr>
          <w:rFonts w:ascii="Times New Roman" w:hAnsi="Times New Roman" w:cs="Times New Roman"/>
          <w:b/>
          <w:bCs/>
          <w:sz w:val="22"/>
          <w:szCs w:val="22"/>
          <w:lang w:val="en-US"/>
        </w:rPr>
        <w:t>Janak Raj Khatiwada</w:t>
      </w:r>
      <w:r w:rsidR="009D4467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and </w:t>
      </w:r>
      <w:proofErr w:type="spellStart"/>
      <w:r w:rsidRPr="00467062">
        <w:rPr>
          <w:rFonts w:ascii="Times New Roman" w:hAnsi="Times New Roman" w:cs="Times New Roman"/>
          <w:b/>
          <w:bCs/>
          <w:sz w:val="22"/>
          <w:szCs w:val="22"/>
          <w:lang w:val="en-US"/>
        </w:rPr>
        <w:t>Wensheng</w:t>
      </w:r>
      <w:proofErr w:type="spellEnd"/>
      <w:r w:rsidRPr="00467062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Qin</w:t>
      </w:r>
    </w:p>
    <w:p w14:paraId="6B3392A2" w14:textId="1BD73537" w:rsidR="00467062" w:rsidRPr="00467062" w:rsidRDefault="00467062" w:rsidP="00467062">
      <w:pPr>
        <w:spacing w:before="120" w:after="120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467062">
        <w:rPr>
          <w:rFonts w:ascii="Times New Roman" w:hAnsi="Times New Roman" w:cs="Times New Roman"/>
          <w:b/>
          <w:bCs/>
          <w:iCs/>
          <w:sz w:val="22"/>
          <w:szCs w:val="22"/>
        </w:rPr>
        <w:t>Department of Biology, Lakehead University, Thunder Bay, Ontario P7B 5E1, Canada</w:t>
      </w:r>
    </w:p>
    <w:p w14:paraId="643E7586" w14:textId="77777777" w:rsidR="009160B2" w:rsidRPr="009B315B" w:rsidRDefault="009160B2" w:rsidP="009160B2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243CAEFC" w14:textId="6192C8BC" w:rsidR="009160B2" w:rsidRPr="009B315B" w:rsidRDefault="009160B2" w:rsidP="009160B2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B315B">
        <w:rPr>
          <w:rFonts w:ascii="Times New Roman" w:hAnsi="Times New Roman" w:cs="Times New Roman"/>
          <w:b/>
          <w:bCs/>
          <w:sz w:val="22"/>
          <w:szCs w:val="22"/>
          <w:lang w:val="en-US"/>
        </w:rPr>
        <w:t>B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ACKGROUND</w:t>
      </w:r>
      <w:r w:rsidRPr="009B315B">
        <w:rPr>
          <w:rFonts w:ascii="Times New Roman" w:hAnsi="Times New Roman" w:cs="Times New Roman"/>
          <w:b/>
          <w:bCs/>
          <w:sz w:val="22"/>
          <w:szCs w:val="22"/>
          <w:lang w:val="en-US"/>
        </w:rPr>
        <w:t>/O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BJECTIVES</w:t>
      </w:r>
      <w:r w:rsidRPr="009B315B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 w:rsidR="00E533EB" w:rsidRPr="00E533EB">
        <w:rPr>
          <w:rFonts w:ascii="Times New Roman" w:hAnsi="Times New Roman" w:cs="Times New Roman"/>
          <w:sz w:val="22"/>
          <w:szCs w:val="22"/>
          <w:lang w:val="en-US"/>
        </w:rPr>
        <w:t xml:space="preserve">Microalgae can effectively grow in nutrient-rich environment and have ability to accumulate nutrients from wastewater. Malting effluent is rich in nutrients suitable for microalgae cultivation. </w:t>
      </w:r>
      <w:r w:rsidR="00F90933" w:rsidRPr="00F90933">
        <w:rPr>
          <w:rFonts w:ascii="Times New Roman" w:hAnsi="Times New Roman" w:cs="Times New Roman"/>
          <w:sz w:val="22"/>
          <w:szCs w:val="22"/>
          <w:lang w:val="en-US"/>
        </w:rPr>
        <w:t xml:space="preserve">The aim of this work was to </w:t>
      </w:r>
      <w:r w:rsidR="0039019F" w:rsidRPr="00F90933">
        <w:rPr>
          <w:rFonts w:ascii="Times New Roman" w:hAnsi="Times New Roman" w:cs="Times New Roman"/>
          <w:sz w:val="22"/>
          <w:szCs w:val="22"/>
          <w:lang w:val="en-US"/>
        </w:rPr>
        <w:t>evaluate</w:t>
      </w:r>
      <w:r w:rsidR="00F90933" w:rsidRPr="00F90933">
        <w:rPr>
          <w:rFonts w:ascii="Times New Roman" w:hAnsi="Times New Roman" w:cs="Times New Roman"/>
          <w:sz w:val="22"/>
          <w:szCs w:val="22"/>
          <w:lang w:val="en-US"/>
        </w:rPr>
        <w:t xml:space="preserve"> the growth characteristics and lipid content of two green microalgae grown in the diluted malting effluent.</w:t>
      </w:r>
    </w:p>
    <w:p w14:paraId="4711B869" w14:textId="77777777" w:rsidR="009160B2" w:rsidRPr="009B315B" w:rsidRDefault="009160B2" w:rsidP="009160B2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0DDC7D33" w14:textId="4D69A364" w:rsidR="009160B2" w:rsidRPr="009B315B" w:rsidRDefault="009160B2" w:rsidP="009160B2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B315B">
        <w:rPr>
          <w:rFonts w:ascii="Times New Roman" w:hAnsi="Times New Roman" w:cs="Times New Roman"/>
          <w:b/>
          <w:bCs/>
          <w:sz w:val="22"/>
          <w:szCs w:val="22"/>
          <w:lang w:val="en-US"/>
        </w:rPr>
        <w:t>METHOD</w:t>
      </w:r>
      <w:r w:rsidR="005B7D4C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 w:rsidR="00F90933" w:rsidRPr="00F90933">
        <w:rPr>
          <w:rFonts w:ascii="Times New Roman" w:hAnsi="Times New Roman" w:cs="Times New Roman"/>
          <w:sz w:val="22"/>
          <w:szCs w:val="22"/>
          <w:lang w:val="en-US"/>
        </w:rPr>
        <w:t>T</w:t>
      </w:r>
      <w:r w:rsidR="00F90933">
        <w:rPr>
          <w:rFonts w:ascii="Times New Roman" w:hAnsi="Times New Roman" w:cs="Times New Roman"/>
          <w:sz w:val="22"/>
          <w:szCs w:val="22"/>
          <w:lang w:val="en-US"/>
        </w:rPr>
        <w:t>wo</w:t>
      </w:r>
      <w:r w:rsidR="00F90933" w:rsidRPr="00F90933">
        <w:rPr>
          <w:rFonts w:ascii="Times New Roman" w:hAnsi="Times New Roman" w:cs="Times New Roman"/>
          <w:sz w:val="22"/>
          <w:szCs w:val="22"/>
          <w:lang w:val="en-US"/>
        </w:rPr>
        <w:t xml:space="preserve"> green algae </w:t>
      </w:r>
      <w:r w:rsidR="00F90933" w:rsidRPr="00F90933">
        <w:rPr>
          <w:rFonts w:ascii="Times New Roman" w:hAnsi="Times New Roman" w:cs="Times New Roman"/>
          <w:i/>
          <w:iCs/>
          <w:sz w:val="22"/>
          <w:szCs w:val="22"/>
          <w:lang w:val="en-US"/>
        </w:rPr>
        <w:t>Chlorella</w:t>
      </w:r>
      <w:r w:rsidR="00F90933" w:rsidRPr="00F90933">
        <w:rPr>
          <w:rFonts w:ascii="Times New Roman" w:hAnsi="Times New Roman" w:cs="Times New Roman"/>
          <w:sz w:val="22"/>
          <w:szCs w:val="22"/>
          <w:lang w:val="en-US"/>
        </w:rPr>
        <w:t xml:space="preserve"> sp</w:t>
      </w:r>
      <w:r w:rsidR="00F90933">
        <w:rPr>
          <w:rFonts w:ascii="Times New Roman" w:hAnsi="Times New Roman" w:cs="Times New Roman"/>
          <w:sz w:val="22"/>
          <w:szCs w:val="22"/>
          <w:lang w:val="en-US"/>
        </w:rPr>
        <w:t>.</w:t>
      </w:r>
      <w:r w:rsidR="00F90933" w:rsidRPr="00F90933">
        <w:rPr>
          <w:rFonts w:ascii="Times New Roman" w:hAnsi="Times New Roman" w:cs="Times New Roman"/>
          <w:sz w:val="22"/>
          <w:szCs w:val="22"/>
          <w:lang w:val="en-US"/>
        </w:rPr>
        <w:t xml:space="preserve"> and </w:t>
      </w:r>
      <w:r w:rsidR="00F90933" w:rsidRPr="00F90933">
        <w:rPr>
          <w:rFonts w:ascii="Times New Roman" w:hAnsi="Times New Roman" w:cs="Times New Roman"/>
          <w:i/>
          <w:iCs/>
          <w:sz w:val="22"/>
          <w:szCs w:val="22"/>
          <w:lang w:val="en-US"/>
        </w:rPr>
        <w:t>Chlamydomonas</w:t>
      </w:r>
      <w:r w:rsidR="00F90933" w:rsidRPr="00F90933">
        <w:rPr>
          <w:rFonts w:ascii="Times New Roman" w:hAnsi="Times New Roman" w:cs="Times New Roman"/>
          <w:sz w:val="22"/>
          <w:szCs w:val="22"/>
          <w:lang w:val="en-US"/>
        </w:rPr>
        <w:t xml:space="preserve"> sp</w:t>
      </w:r>
      <w:r w:rsidR="00F90933">
        <w:rPr>
          <w:rFonts w:ascii="Times New Roman" w:hAnsi="Times New Roman" w:cs="Times New Roman"/>
          <w:sz w:val="22"/>
          <w:szCs w:val="22"/>
          <w:lang w:val="en-US"/>
        </w:rPr>
        <w:t>.</w:t>
      </w:r>
      <w:r w:rsidR="00F90933" w:rsidRPr="00F90933">
        <w:rPr>
          <w:rFonts w:ascii="Times New Roman" w:hAnsi="Times New Roman" w:cs="Times New Roman"/>
          <w:sz w:val="22"/>
          <w:szCs w:val="22"/>
          <w:lang w:val="en-US"/>
        </w:rPr>
        <w:t xml:space="preserve"> were isolated from Lake Superior and Lake Tamblyn, Lakehead University, Thunder Bay, Canada</w:t>
      </w:r>
      <w:r w:rsidR="00F90933">
        <w:rPr>
          <w:rFonts w:ascii="Times New Roman" w:hAnsi="Times New Roman" w:cs="Times New Roman"/>
          <w:sz w:val="22"/>
          <w:szCs w:val="22"/>
          <w:lang w:val="en-US"/>
        </w:rPr>
        <w:t xml:space="preserve"> and cultivated in </w:t>
      </w:r>
      <w:r w:rsidR="00F67CE5">
        <w:rPr>
          <w:rFonts w:ascii="Times New Roman" w:hAnsi="Times New Roman" w:cs="Times New Roman"/>
          <w:sz w:val="22"/>
          <w:szCs w:val="22"/>
          <w:lang w:val="en-US"/>
        </w:rPr>
        <w:t>1</w:t>
      </w:r>
      <w:r w:rsidR="00F90933" w:rsidRPr="00F90933">
        <w:rPr>
          <w:rFonts w:ascii="Times New Roman" w:hAnsi="Times New Roman" w:cs="Times New Roman"/>
          <w:sz w:val="22"/>
          <w:szCs w:val="22"/>
          <w:lang w:val="en-US"/>
        </w:rPr>
        <w:t>-L glass flask</w:t>
      </w:r>
      <w:r w:rsidR="00F90933">
        <w:rPr>
          <w:rFonts w:ascii="Times New Roman" w:hAnsi="Times New Roman" w:cs="Times New Roman"/>
          <w:sz w:val="22"/>
          <w:szCs w:val="22"/>
          <w:lang w:val="en-US"/>
        </w:rPr>
        <w:t xml:space="preserve"> with</w:t>
      </w:r>
      <w:r w:rsidR="00F90933" w:rsidRPr="00F90933">
        <w:rPr>
          <w:rFonts w:ascii="Times New Roman" w:hAnsi="Times New Roman" w:cs="Times New Roman"/>
          <w:sz w:val="22"/>
          <w:szCs w:val="22"/>
          <w:lang w:val="en-US"/>
        </w:rPr>
        <w:t xml:space="preserve"> a photoperiod of 16 h:8 h </w:t>
      </w:r>
      <w:proofErr w:type="spellStart"/>
      <w:proofErr w:type="gramStart"/>
      <w:r w:rsidR="00F90933" w:rsidRPr="00F90933">
        <w:rPr>
          <w:rFonts w:ascii="Times New Roman" w:hAnsi="Times New Roman" w:cs="Times New Roman"/>
          <w:sz w:val="22"/>
          <w:szCs w:val="22"/>
          <w:lang w:val="en-US"/>
        </w:rPr>
        <w:t>light:dark</w:t>
      </w:r>
      <w:proofErr w:type="spellEnd"/>
      <w:proofErr w:type="gramEnd"/>
      <w:r w:rsidR="00F90933" w:rsidRPr="00F90933">
        <w:rPr>
          <w:rFonts w:ascii="Times New Roman" w:hAnsi="Times New Roman" w:cs="Times New Roman"/>
          <w:sz w:val="22"/>
          <w:szCs w:val="22"/>
          <w:lang w:val="en-US"/>
        </w:rPr>
        <w:t xml:space="preserve"> cycle.</w:t>
      </w:r>
      <w:r w:rsidR="00F9093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F90933" w:rsidRPr="00F90933">
        <w:rPr>
          <w:rFonts w:ascii="Times New Roman" w:hAnsi="Times New Roman" w:cs="Times New Roman"/>
          <w:sz w:val="22"/>
          <w:szCs w:val="22"/>
          <w:lang w:val="en-US"/>
        </w:rPr>
        <w:t xml:space="preserve">Total chlorophyll </w:t>
      </w:r>
      <w:r w:rsidR="00F90933">
        <w:rPr>
          <w:rFonts w:ascii="Times New Roman" w:hAnsi="Times New Roman" w:cs="Times New Roman"/>
          <w:sz w:val="22"/>
          <w:szCs w:val="22"/>
          <w:lang w:val="en-US"/>
        </w:rPr>
        <w:t xml:space="preserve">and lipid </w:t>
      </w:r>
      <w:r w:rsidR="00F90933" w:rsidRPr="00F90933">
        <w:rPr>
          <w:rFonts w:ascii="Times New Roman" w:hAnsi="Times New Roman" w:cs="Times New Roman"/>
          <w:sz w:val="22"/>
          <w:szCs w:val="22"/>
          <w:lang w:val="en-US"/>
        </w:rPr>
        <w:t>content</w:t>
      </w:r>
      <w:r w:rsidR="00F90933">
        <w:rPr>
          <w:rFonts w:ascii="Times New Roman" w:hAnsi="Times New Roman" w:cs="Times New Roman"/>
          <w:sz w:val="22"/>
          <w:szCs w:val="22"/>
          <w:lang w:val="en-US"/>
        </w:rPr>
        <w:t xml:space="preserve">s were </w:t>
      </w:r>
      <w:r w:rsidR="00F90933" w:rsidRPr="00F90933">
        <w:rPr>
          <w:rFonts w:ascii="Times New Roman" w:hAnsi="Times New Roman" w:cs="Times New Roman"/>
          <w:sz w:val="22"/>
          <w:szCs w:val="22"/>
          <w:lang w:val="en-US"/>
        </w:rPr>
        <w:t xml:space="preserve">tested into four dilution </w:t>
      </w:r>
      <w:r w:rsidR="00F67CE5">
        <w:rPr>
          <w:rFonts w:ascii="Times New Roman" w:hAnsi="Times New Roman" w:cs="Times New Roman"/>
          <w:sz w:val="22"/>
          <w:szCs w:val="22"/>
          <w:lang w:val="en-US"/>
        </w:rPr>
        <w:t>concentration</w:t>
      </w:r>
      <w:r w:rsidR="00F90933" w:rsidRPr="00F90933">
        <w:rPr>
          <w:rFonts w:ascii="Times New Roman" w:hAnsi="Times New Roman" w:cs="Times New Roman"/>
          <w:sz w:val="22"/>
          <w:szCs w:val="22"/>
          <w:lang w:val="en-US"/>
        </w:rPr>
        <w:t xml:space="preserve"> of malting effluent: 10%, 30%, 50% and 70% dilution and control condition (BG-11 medium)</w:t>
      </w:r>
      <w:r w:rsidR="00F90933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5EBBB3F7" w14:textId="77777777" w:rsidR="009160B2" w:rsidRPr="009B315B" w:rsidRDefault="009160B2" w:rsidP="009160B2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1F3EB89" w14:textId="44435E5C" w:rsidR="009160B2" w:rsidRPr="009B315B" w:rsidRDefault="009160B2" w:rsidP="009160B2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B315B">
        <w:rPr>
          <w:rFonts w:ascii="Times New Roman" w:hAnsi="Times New Roman" w:cs="Times New Roman"/>
          <w:b/>
          <w:bCs/>
          <w:sz w:val="22"/>
          <w:szCs w:val="22"/>
          <w:lang w:val="en-US"/>
        </w:rPr>
        <w:t>RESULTS</w:t>
      </w:r>
      <w:r w:rsidRPr="009B315B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 w:rsidR="0039019F">
        <w:rPr>
          <w:rFonts w:ascii="Times New Roman" w:hAnsi="Times New Roman" w:cs="Times New Roman"/>
          <w:sz w:val="22"/>
          <w:szCs w:val="22"/>
          <w:lang w:val="en-US"/>
        </w:rPr>
        <w:t>A</w:t>
      </w:r>
      <w:r w:rsidR="0039019F" w:rsidRPr="0039019F">
        <w:rPr>
          <w:rFonts w:ascii="Times New Roman" w:hAnsi="Times New Roman" w:cs="Times New Roman"/>
          <w:sz w:val="22"/>
          <w:szCs w:val="22"/>
          <w:lang w:val="en-US"/>
        </w:rPr>
        <w:t xml:space="preserve"> distinct linear increasing trend of chlorophyll content was observed in both </w:t>
      </w:r>
      <w:r w:rsidR="0039019F" w:rsidRPr="00451E7E">
        <w:rPr>
          <w:rFonts w:ascii="Times New Roman" w:hAnsi="Times New Roman" w:cs="Times New Roman"/>
          <w:i/>
          <w:iCs/>
          <w:sz w:val="22"/>
          <w:szCs w:val="22"/>
          <w:lang w:val="en-US"/>
        </w:rPr>
        <w:t>Chlorella</w:t>
      </w:r>
      <w:r w:rsidR="0039019F" w:rsidRPr="0039019F">
        <w:rPr>
          <w:rFonts w:ascii="Times New Roman" w:hAnsi="Times New Roman" w:cs="Times New Roman"/>
          <w:sz w:val="22"/>
          <w:szCs w:val="22"/>
          <w:lang w:val="en-US"/>
        </w:rPr>
        <w:t xml:space="preserve"> sp. and </w:t>
      </w:r>
      <w:r w:rsidR="0039019F" w:rsidRPr="00451E7E">
        <w:rPr>
          <w:rFonts w:ascii="Times New Roman" w:hAnsi="Times New Roman" w:cs="Times New Roman"/>
          <w:i/>
          <w:iCs/>
          <w:sz w:val="22"/>
          <w:szCs w:val="22"/>
          <w:lang w:val="en-US"/>
        </w:rPr>
        <w:t>Chlamydomonas</w:t>
      </w:r>
      <w:r w:rsidR="0039019F" w:rsidRPr="0039019F">
        <w:rPr>
          <w:rFonts w:ascii="Times New Roman" w:hAnsi="Times New Roman" w:cs="Times New Roman"/>
          <w:sz w:val="22"/>
          <w:szCs w:val="22"/>
          <w:lang w:val="en-US"/>
        </w:rPr>
        <w:t xml:space="preserve"> sp. </w:t>
      </w:r>
      <w:r w:rsidR="0039019F" w:rsidRPr="00451E7E">
        <w:rPr>
          <w:rFonts w:ascii="Times New Roman" w:hAnsi="Times New Roman" w:cs="Times New Roman"/>
          <w:i/>
          <w:iCs/>
          <w:sz w:val="22"/>
          <w:szCs w:val="22"/>
          <w:lang w:val="en-US"/>
        </w:rPr>
        <w:t>Chlorella</w:t>
      </w:r>
      <w:r w:rsidR="0039019F" w:rsidRPr="0039019F">
        <w:rPr>
          <w:rFonts w:ascii="Times New Roman" w:hAnsi="Times New Roman" w:cs="Times New Roman"/>
          <w:sz w:val="22"/>
          <w:szCs w:val="22"/>
          <w:lang w:val="en-US"/>
        </w:rPr>
        <w:t xml:space="preserve"> sp. showed highest chlorophyll content in 50% of dilution concentration of malting effluent whereas 70% dilution concentration was most productive for </w:t>
      </w:r>
      <w:r w:rsidR="0039019F" w:rsidRPr="00451E7E">
        <w:rPr>
          <w:rFonts w:ascii="Times New Roman" w:hAnsi="Times New Roman" w:cs="Times New Roman"/>
          <w:i/>
          <w:iCs/>
          <w:sz w:val="22"/>
          <w:szCs w:val="22"/>
          <w:lang w:val="en-US"/>
        </w:rPr>
        <w:t>Chlamydomonas</w:t>
      </w:r>
      <w:r w:rsidR="0039019F" w:rsidRPr="0039019F">
        <w:rPr>
          <w:rFonts w:ascii="Times New Roman" w:hAnsi="Times New Roman" w:cs="Times New Roman"/>
          <w:sz w:val="22"/>
          <w:szCs w:val="22"/>
          <w:lang w:val="en-US"/>
        </w:rPr>
        <w:t xml:space="preserve"> sp. The total lipid content was higher in 50% of dilution concentration of malting effluent in both </w:t>
      </w:r>
      <w:r w:rsidR="0039019F" w:rsidRPr="00F67CE5">
        <w:rPr>
          <w:rFonts w:ascii="Times New Roman" w:hAnsi="Times New Roman" w:cs="Times New Roman"/>
          <w:i/>
          <w:iCs/>
          <w:sz w:val="22"/>
          <w:szCs w:val="22"/>
          <w:lang w:val="en-US"/>
        </w:rPr>
        <w:t>Chlorella</w:t>
      </w:r>
      <w:r w:rsidR="0039019F" w:rsidRPr="0039019F">
        <w:rPr>
          <w:rFonts w:ascii="Times New Roman" w:hAnsi="Times New Roman" w:cs="Times New Roman"/>
          <w:sz w:val="22"/>
          <w:szCs w:val="22"/>
          <w:lang w:val="en-US"/>
        </w:rPr>
        <w:t xml:space="preserve"> sp. (max 20.5%-min 11.5% of dry weight) and </w:t>
      </w:r>
      <w:r w:rsidR="0039019F" w:rsidRPr="00F67CE5">
        <w:rPr>
          <w:rFonts w:ascii="Times New Roman" w:hAnsi="Times New Roman" w:cs="Times New Roman"/>
          <w:i/>
          <w:iCs/>
          <w:sz w:val="22"/>
          <w:szCs w:val="22"/>
          <w:lang w:val="en-US"/>
        </w:rPr>
        <w:t>Chlamydomonas</w:t>
      </w:r>
      <w:r w:rsidR="0039019F" w:rsidRPr="0039019F">
        <w:rPr>
          <w:rFonts w:ascii="Times New Roman" w:hAnsi="Times New Roman" w:cs="Times New Roman"/>
          <w:sz w:val="22"/>
          <w:szCs w:val="22"/>
          <w:lang w:val="en-US"/>
        </w:rPr>
        <w:t xml:space="preserve"> sp. (max 39.3%-min 25.9% of dry weight).</w:t>
      </w:r>
    </w:p>
    <w:p w14:paraId="659FDAAE" w14:textId="73CFE469" w:rsidR="009160B2" w:rsidRDefault="009160B2" w:rsidP="009160B2">
      <w:pPr>
        <w:rPr>
          <w:noProof/>
          <w:lang w:eastAsia="en-CA"/>
        </w:rPr>
      </w:pPr>
    </w:p>
    <w:p w14:paraId="23B25A23" w14:textId="5067B5A4" w:rsidR="007A3B7E" w:rsidRPr="009B315B" w:rsidRDefault="0039019F" w:rsidP="009160B2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noProof/>
        </w:rPr>
        <w:drawing>
          <wp:inline distT="0" distB="0" distL="0" distR="0" wp14:anchorId="57658EED" wp14:editId="14A32ACD">
            <wp:extent cx="2909570" cy="236424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97" r="20335"/>
                    <a:stretch/>
                  </pic:blipFill>
                  <pic:spPr bwMode="auto">
                    <a:xfrm>
                      <a:off x="0" y="0"/>
                      <a:ext cx="2911140" cy="236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A3B7E">
        <w:rPr>
          <w:rFonts w:ascii="Times New Roman" w:hAnsi="Times New Roman" w:cs="Times New Roman"/>
          <w:sz w:val="22"/>
          <w:szCs w:val="22"/>
          <w:lang w:val="en-US"/>
        </w:rPr>
        <w:t xml:space="preserve">  </w:t>
      </w:r>
      <w:r w:rsidR="00F67CE5">
        <w:rPr>
          <w:noProof/>
        </w:rPr>
        <w:drawing>
          <wp:inline distT="0" distB="0" distL="0" distR="0" wp14:anchorId="422DE526" wp14:editId="3840B3F6">
            <wp:extent cx="2242268" cy="3278505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490"/>
                    <a:stretch/>
                  </pic:blipFill>
                  <pic:spPr bwMode="auto">
                    <a:xfrm>
                      <a:off x="0" y="0"/>
                      <a:ext cx="2245179" cy="3282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954557" w14:textId="7B9C9AEF" w:rsidR="009160B2" w:rsidRPr="009B315B" w:rsidRDefault="009160B2" w:rsidP="009160B2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34BEC8DE" w14:textId="1AB2A56B" w:rsidR="009160B2" w:rsidRPr="009B315B" w:rsidRDefault="0024095B" w:rsidP="009160B2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</w:p>
    <w:p w14:paraId="4110D12D" w14:textId="452FC08F" w:rsidR="00332769" w:rsidRDefault="009160B2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B315B">
        <w:rPr>
          <w:rFonts w:ascii="Times New Roman" w:hAnsi="Times New Roman" w:cs="Times New Roman"/>
          <w:b/>
          <w:bCs/>
          <w:sz w:val="22"/>
          <w:szCs w:val="22"/>
          <w:lang w:val="en-US"/>
        </w:rPr>
        <w:t>CONCLUSION/IMPLICATION</w:t>
      </w:r>
      <w:r w:rsidRPr="009B315B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 w:rsidR="0039019F" w:rsidRPr="0039019F">
        <w:rPr>
          <w:rFonts w:ascii="Times New Roman" w:hAnsi="Times New Roman" w:cs="Times New Roman"/>
          <w:sz w:val="22"/>
          <w:szCs w:val="22"/>
          <w:lang w:val="en-US"/>
        </w:rPr>
        <w:t>The results showed that the non-sterile diluted malting effluent is an excellent medium for microalgae cultivation</w:t>
      </w:r>
      <w:r w:rsidRPr="009B315B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="00883484">
        <w:rPr>
          <w:rFonts w:ascii="Times New Roman" w:hAnsi="Times New Roman" w:cs="Times New Roman"/>
          <w:sz w:val="22"/>
          <w:szCs w:val="22"/>
          <w:lang w:val="en-US"/>
        </w:rPr>
        <w:t>Microalgae</w:t>
      </w:r>
      <w:r w:rsidR="00C74CB0">
        <w:rPr>
          <w:rFonts w:ascii="Times New Roman" w:hAnsi="Times New Roman" w:cs="Times New Roman"/>
          <w:sz w:val="22"/>
          <w:szCs w:val="22"/>
          <w:lang w:val="en-US"/>
        </w:rPr>
        <w:t xml:space="preserve"> can be used for bioremediation in one hand and production of biofuel and value-added products in other.</w:t>
      </w:r>
    </w:p>
    <w:sectPr w:rsidR="00332769" w:rsidSect="00891F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F45CB"/>
    <w:multiLevelType w:val="hybridMultilevel"/>
    <w:tmpl w:val="9724B776"/>
    <w:lvl w:ilvl="0" w:tplc="75AE378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6765D"/>
    <w:multiLevelType w:val="hybridMultilevel"/>
    <w:tmpl w:val="39CEEB5C"/>
    <w:lvl w:ilvl="0" w:tplc="75AE378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3NDEwMzA0MDQFIiUdpeDU4uLM/DyQAqNaABkI4AgsAAAA"/>
  </w:docVars>
  <w:rsids>
    <w:rsidRoot w:val="009160B2"/>
    <w:rsid w:val="00092B15"/>
    <w:rsid w:val="001F0550"/>
    <w:rsid w:val="0024095B"/>
    <w:rsid w:val="00285B0F"/>
    <w:rsid w:val="002E75F4"/>
    <w:rsid w:val="002F3F6C"/>
    <w:rsid w:val="00332769"/>
    <w:rsid w:val="0039019F"/>
    <w:rsid w:val="00451E7E"/>
    <w:rsid w:val="00467062"/>
    <w:rsid w:val="004B03C0"/>
    <w:rsid w:val="00536A99"/>
    <w:rsid w:val="00545193"/>
    <w:rsid w:val="005B7D4C"/>
    <w:rsid w:val="005D360F"/>
    <w:rsid w:val="006C70A5"/>
    <w:rsid w:val="00727C16"/>
    <w:rsid w:val="007A3B7E"/>
    <w:rsid w:val="00883484"/>
    <w:rsid w:val="009160B2"/>
    <w:rsid w:val="0096110A"/>
    <w:rsid w:val="00977E1A"/>
    <w:rsid w:val="00996EB7"/>
    <w:rsid w:val="009D4467"/>
    <w:rsid w:val="00A16D8C"/>
    <w:rsid w:val="00B729FE"/>
    <w:rsid w:val="00BD2AD8"/>
    <w:rsid w:val="00C74CB0"/>
    <w:rsid w:val="00D41DEC"/>
    <w:rsid w:val="00E533EB"/>
    <w:rsid w:val="00EC4211"/>
    <w:rsid w:val="00EE42EB"/>
    <w:rsid w:val="00F67CE5"/>
    <w:rsid w:val="00F9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BBE5C"/>
  <w15:chartTrackingRefBased/>
  <w15:docId w15:val="{7F6E2D37-5F23-3947-B634-CF05B419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0B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0B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2B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B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B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B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B15"/>
    <w:rPr>
      <w:b/>
      <w:bCs/>
      <w:sz w:val="20"/>
      <w:szCs w:val="20"/>
    </w:rPr>
  </w:style>
  <w:style w:type="paragraph" w:customStyle="1" w:styleId="gmail-msolistparagraph">
    <w:name w:val="gmail-msolistparagraph"/>
    <w:basedOn w:val="Normal"/>
    <w:rsid w:val="003327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paragraph" w:styleId="ListParagraph">
    <w:name w:val="List Paragraph"/>
    <w:basedOn w:val="Normal"/>
    <w:qFormat/>
    <w:rsid w:val="00332769"/>
    <w:pPr>
      <w:ind w:left="720"/>
      <w:contextualSpacing/>
    </w:pPr>
    <w:rPr>
      <w:rFonts w:ascii="Times New Roman" w:eastAsia="Cambria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996E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7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Varga</dc:creator>
  <cp:keywords/>
  <dc:description/>
  <cp:lastModifiedBy>Brenda Magajna</cp:lastModifiedBy>
  <cp:revision>3</cp:revision>
  <dcterms:created xsi:type="dcterms:W3CDTF">2021-07-21T12:25:00Z</dcterms:created>
  <dcterms:modified xsi:type="dcterms:W3CDTF">2021-07-21T12:25:00Z</dcterms:modified>
</cp:coreProperties>
</file>