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8B8D" w14:textId="637D731A" w:rsidR="00D11105" w:rsidRPr="00561D97" w:rsidRDefault="00F64FF1" w:rsidP="00F64FF1">
      <w:pPr>
        <w:jc w:val="center"/>
        <w:rPr>
          <w:b/>
          <w:bCs/>
        </w:rPr>
      </w:pPr>
      <w:r w:rsidRPr="00561D97">
        <w:rPr>
          <w:b/>
          <w:bCs/>
        </w:rPr>
        <w:t>The Effects of Neurocognitive and Physical Tasks on End-Tidal Carbon Dioxide Levels in Healthy Reserve and Concussed Special Forces Military Members</w:t>
      </w:r>
    </w:p>
    <w:p w14:paraId="5EB58B9A" w14:textId="77777777" w:rsidR="00F64FF1" w:rsidRPr="00D11105" w:rsidRDefault="00F64FF1" w:rsidP="00D11105">
      <w:pPr>
        <w:rPr>
          <w:rFonts w:cs="Times New Roman"/>
          <w:sz w:val="22"/>
          <w:szCs w:val="22"/>
          <w:lang w:val="en-US"/>
        </w:rPr>
      </w:pPr>
    </w:p>
    <w:p w14:paraId="3F817F62" w14:textId="638DBFB6" w:rsidR="00D11105" w:rsidRPr="00D11105" w:rsidRDefault="00D32F12" w:rsidP="00D11105">
      <w:pPr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D11105">
        <w:rPr>
          <w:rFonts w:cs="Times New Roman"/>
          <w:b/>
          <w:bCs/>
          <w:sz w:val="22"/>
          <w:szCs w:val="22"/>
          <w:lang w:val="en-US"/>
        </w:rPr>
        <w:t>Jordan Bedel</w:t>
      </w:r>
      <w:r w:rsidRPr="00D11105">
        <w:rPr>
          <w:rFonts w:cs="Times New Roman"/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rFonts w:cs="Times New Roman"/>
          <w:b/>
          <w:bCs/>
          <w:sz w:val="22"/>
          <w:szCs w:val="22"/>
          <w:vertAlign w:val="superscript"/>
          <w:lang w:val="en-US"/>
        </w:rPr>
        <w:t>1</w:t>
      </w:r>
      <w:r>
        <w:rPr>
          <w:rFonts w:cs="Times New Roman"/>
          <w:b/>
          <w:bCs/>
          <w:sz w:val="22"/>
          <w:szCs w:val="22"/>
          <w:lang w:val="en-US"/>
        </w:rPr>
        <w:t xml:space="preserve">&amp; </w:t>
      </w:r>
      <w:r w:rsidR="00D11105" w:rsidRPr="00D11105">
        <w:rPr>
          <w:rFonts w:cs="Times New Roman"/>
          <w:b/>
          <w:bCs/>
          <w:sz w:val="22"/>
          <w:szCs w:val="22"/>
          <w:lang w:val="en-US"/>
        </w:rPr>
        <w:t>Paolo Sanzo</w:t>
      </w:r>
      <w:r w:rsidR="00D11105" w:rsidRPr="00D11105">
        <w:rPr>
          <w:rFonts w:cs="Times New Roman"/>
          <w:b/>
          <w:bCs/>
          <w:sz w:val="22"/>
          <w:szCs w:val="22"/>
          <w:vertAlign w:val="superscript"/>
          <w:lang w:val="en-US"/>
        </w:rPr>
        <w:t>1</w:t>
      </w:r>
      <w:r w:rsidR="00D11105" w:rsidRPr="00D11105">
        <w:rPr>
          <w:rFonts w:cs="Times New Roman"/>
          <w:b/>
          <w:bCs/>
          <w:sz w:val="22"/>
          <w:szCs w:val="22"/>
          <w:lang w:val="en-US"/>
        </w:rPr>
        <w:t xml:space="preserve"> </w:t>
      </w:r>
    </w:p>
    <w:p w14:paraId="6600A04D" w14:textId="77777777" w:rsidR="00D11105" w:rsidRPr="00D11105" w:rsidRDefault="00D11105" w:rsidP="00D11105">
      <w:pPr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411291AC" w14:textId="224A64D4" w:rsidR="00D11105" w:rsidRPr="00D11105" w:rsidRDefault="00D11105" w:rsidP="00D11105">
      <w:pPr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D11105">
        <w:rPr>
          <w:rFonts w:cs="Times New Roman"/>
          <w:b/>
          <w:bCs/>
          <w:sz w:val="22"/>
          <w:szCs w:val="22"/>
          <w:vertAlign w:val="superscript"/>
          <w:lang w:val="en-US"/>
        </w:rPr>
        <w:t>1</w:t>
      </w:r>
      <w:r w:rsidRPr="00D11105">
        <w:rPr>
          <w:rFonts w:cs="Times New Roman"/>
          <w:b/>
          <w:bCs/>
          <w:sz w:val="22"/>
          <w:szCs w:val="22"/>
          <w:lang w:val="en-US"/>
        </w:rPr>
        <w:t xml:space="preserve">Lakehead University, Ontario, Canada </w:t>
      </w:r>
    </w:p>
    <w:p w14:paraId="6F4C525E" w14:textId="77777777" w:rsidR="00D11105" w:rsidRPr="00D11105" w:rsidRDefault="00D11105" w:rsidP="00D11105">
      <w:pPr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5DCBDAC0" w14:textId="08B2CB1A" w:rsidR="0000442B" w:rsidRPr="00D11105" w:rsidRDefault="00D11105" w:rsidP="00D11105">
      <w:pPr>
        <w:rPr>
          <w:bCs/>
          <w:sz w:val="22"/>
          <w:szCs w:val="22"/>
        </w:rPr>
      </w:pPr>
      <w:r w:rsidRPr="00D11105">
        <w:rPr>
          <w:rFonts w:cs="Times New Roman"/>
          <w:b/>
          <w:bCs/>
          <w:sz w:val="22"/>
          <w:szCs w:val="22"/>
          <w:lang w:val="en-US"/>
        </w:rPr>
        <w:t>BACKGROUND/OBJECTIVES:</w:t>
      </w:r>
      <w:r w:rsidRPr="00D11105">
        <w:rPr>
          <w:color w:val="000000"/>
          <w:sz w:val="22"/>
          <w:szCs w:val="22"/>
        </w:rPr>
        <w:t xml:space="preserve"> </w:t>
      </w:r>
      <w:r w:rsidR="003F2D8D" w:rsidRPr="00D11105">
        <w:rPr>
          <w:color w:val="000000"/>
          <w:sz w:val="22"/>
          <w:szCs w:val="22"/>
        </w:rPr>
        <w:t xml:space="preserve">Within the Canadian Military Special Forces </w:t>
      </w:r>
      <w:r w:rsidR="00464035" w:rsidRPr="00D11105">
        <w:rPr>
          <w:color w:val="000000"/>
          <w:sz w:val="22"/>
          <w:szCs w:val="22"/>
        </w:rPr>
        <w:t>Unit</w:t>
      </w:r>
      <w:r w:rsidR="00464035">
        <w:rPr>
          <w:color w:val="000000"/>
          <w:sz w:val="22"/>
          <w:szCs w:val="22"/>
        </w:rPr>
        <w:t>,</w:t>
      </w:r>
      <w:r w:rsidR="00464035" w:rsidRPr="00D11105">
        <w:rPr>
          <w:color w:val="000000"/>
          <w:sz w:val="22"/>
          <w:szCs w:val="22"/>
        </w:rPr>
        <w:t xml:space="preserve"> active</w:t>
      </w:r>
      <w:r w:rsidR="003F2D8D" w:rsidRPr="00D11105">
        <w:rPr>
          <w:color w:val="000000"/>
          <w:sz w:val="22"/>
          <w:szCs w:val="22"/>
        </w:rPr>
        <w:t xml:space="preserve"> dut</w:t>
      </w:r>
      <w:r w:rsidR="00CD6D94">
        <w:rPr>
          <w:color w:val="000000"/>
          <w:sz w:val="22"/>
          <w:szCs w:val="22"/>
        </w:rPr>
        <w:t>ies</w:t>
      </w:r>
      <w:r w:rsidR="003F2D8D" w:rsidRPr="00D11105">
        <w:rPr>
          <w:color w:val="000000"/>
          <w:sz w:val="22"/>
          <w:szCs w:val="22"/>
        </w:rPr>
        <w:t xml:space="preserve"> expose </w:t>
      </w:r>
      <w:r w:rsidR="00CD6D94">
        <w:rPr>
          <w:color w:val="000000"/>
          <w:sz w:val="22"/>
          <w:szCs w:val="22"/>
        </w:rPr>
        <w:t>individual</w:t>
      </w:r>
      <w:r w:rsidR="00CD0AE3">
        <w:rPr>
          <w:color w:val="000000"/>
          <w:sz w:val="22"/>
          <w:szCs w:val="22"/>
        </w:rPr>
        <w:t>s</w:t>
      </w:r>
      <w:r w:rsidR="00CD6D94">
        <w:rPr>
          <w:color w:val="000000"/>
          <w:sz w:val="22"/>
          <w:szCs w:val="22"/>
        </w:rPr>
        <w:t xml:space="preserve"> </w:t>
      </w:r>
      <w:r w:rsidR="003F2D8D" w:rsidRPr="00D11105">
        <w:rPr>
          <w:color w:val="000000"/>
          <w:sz w:val="22"/>
          <w:szCs w:val="22"/>
        </w:rPr>
        <w:t>to dangers such as explosive devices, loud gunfire, and hand-to-hand physical combat</w:t>
      </w:r>
      <w:r w:rsidR="003F2D8D" w:rsidRPr="0003039D">
        <w:rPr>
          <w:color w:val="000000"/>
          <w:sz w:val="22"/>
          <w:szCs w:val="22"/>
        </w:rPr>
        <w:t xml:space="preserve">. </w:t>
      </w:r>
      <w:r w:rsidR="003F2D8D" w:rsidRPr="0003039D">
        <w:rPr>
          <w:sz w:val="22"/>
          <w:szCs w:val="22"/>
        </w:rPr>
        <w:t xml:space="preserve">Due to </w:t>
      </w:r>
      <w:r w:rsidR="00CD6D94">
        <w:rPr>
          <w:sz w:val="22"/>
          <w:szCs w:val="22"/>
        </w:rPr>
        <w:t xml:space="preserve">the </w:t>
      </w:r>
      <w:r w:rsidR="003F2D8D" w:rsidRPr="0003039D">
        <w:rPr>
          <w:sz w:val="22"/>
          <w:szCs w:val="22"/>
        </w:rPr>
        <w:t>inherited risks</w:t>
      </w:r>
      <w:r w:rsidR="00CD6D94">
        <w:rPr>
          <w:sz w:val="22"/>
          <w:szCs w:val="22"/>
        </w:rPr>
        <w:t>,</w:t>
      </w:r>
      <w:r w:rsidR="003F2D8D" w:rsidRPr="0003039D">
        <w:rPr>
          <w:sz w:val="22"/>
          <w:szCs w:val="22"/>
        </w:rPr>
        <w:t xml:space="preserve"> individuals are at constant risk </w:t>
      </w:r>
      <w:r w:rsidR="00464035" w:rsidRPr="0003039D">
        <w:rPr>
          <w:sz w:val="22"/>
          <w:szCs w:val="22"/>
        </w:rPr>
        <w:t>of various</w:t>
      </w:r>
      <w:r w:rsidR="00CD6D94">
        <w:rPr>
          <w:sz w:val="22"/>
          <w:szCs w:val="22"/>
        </w:rPr>
        <w:t xml:space="preserve"> </w:t>
      </w:r>
      <w:r w:rsidR="003F2D8D" w:rsidRPr="0003039D">
        <w:rPr>
          <w:sz w:val="22"/>
          <w:szCs w:val="22"/>
        </w:rPr>
        <w:t>injuries</w:t>
      </w:r>
      <w:r w:rsidR="00CD6D94">
        <w:rPr>
          <w:sz w:val="22"/>
          <w:szCs w:val="22"/>
        </w:rPr>
        <w:t xml:space="preserve"> including</w:t>
      </w:r>
      <w:r w:rsidR="003F2D8D" w:rsidRPr="0003039D">
        <w:rPr>
          <w:sz w:val="22"/>
          <w:szCs w:val="22"/>
        </w:rPr>
        <w:t xml:space="preserve"> concussion. </w:t>
      </w:r>
      <w:r w:rsidR="00CD0AE3">
        <w:rPr>
          <w:sz w:val="22"/>
          <w:szCs w:val="22"/>
        </w:rPr>
        <w:t>D</w:t>
      </w:r>
      <w:r w:rsidR="003F2D8D" w:rsidRPr="0003039D">
        <w:rPr>
          <w:sz w:val="22"/>
          <w:szCs w:val="22"/>
        </w:rPr>
        <w:t>amage may occur to neural and vascular tissue that can cause physiological changes in the brain</w:t>
      </w:r>
      <w:r w:rsidR="003F2D8D" w:rsidRPr="0003039D">
        <w:rPr>
          <w:sz w:val="22"/>
          <w:szCs w:val="22"/>
          <w:shd w:val="clear" w:color="auto" w:fill="FFFFFF"/>
        </w:rPr>
        <w:t>.</w:t>
      </w:r>
      <w:r w:rsidR="003F2D8D" w:rsidRPr="0003039D">
        <w:rPr>
          <w:sz w:val="22"/>
          <w:szCs w:val="22"/>
        </w:rPr>
        <w:t xml:space="preserve"> </w:t>
      </w:r>
      <w:r w:rsidR="003F2D8D">
        <w:rPr>
          <w:sz w:val="22"/>
          <w:szCs w:val="22"/>
        </w:rPr>
        <w:t>A</w:t>
      </w:r>
      <w:r w:rsidR="003F2D8D" w:rsidRPr="0003039D">
        <w:rPr>
          <w:sz w:val="22"/>
          <w:szCs w:val="22"/>
        </w:rPr>
        <w:t xml:space="preserve">bnormal breathing patterns may </w:t>
      </w:r>
      <w:r w:rsidR="003F2D8D" w:rsidRPr="00D32F12">
        <w:rPr>
          <w:sz w:val="22"/>
          <w:szCs w:val="22"/>
        </w:rPr>
        <w:t>emerge if there is damage to the brainstem or middle cerebral artery reduc</w:t>
      </w:r>
      <w:r w:rsidR="00CD0AE3">
        <w:rPr>
          <w:sz w:val="22"/>
          <w:szCs w:val="22"/>
        </w:rPr>
        <w:t>ing</w:t>
      </w:r>
      <w:r w:rsidR="003F2D8D" w:rsidRPr="00D32F12">
        <w:rPr>
          <w:sz w:val="22"/>
          <w:szCs w:val="22"/>
        </w:rPr>
        <w:t xml:space="preserve"> blood flow to the thalamus</w:t>
      </w:r>
      <w:r w:rsidR="00CD0AE3">
        <w:rPr>
          <w:sz w:val="22"/>
          <w:szCs w:val="22"/>
        </w:rPr>
        <w:t>,</w:t>
      </w:r>
      <w:r w:rsidR="003F2D8D" w:rsidRPr="00D32F12">
        <w:rPr>
          <w:sz w:val="22"/>
          <w:szCs w:val="22"/>
        </w:rPr>
        <w:t xml:space="preserve"> brainstem</w:t>
      </w:r>
      <w:r w:rsidR="00CD0AE3">
        <w:rPr>
          <w:sz w:val="22"/>
          <w:szCs w:val="22"/>
        </w:rPr>
        <w:t>,</w:t>
      </w:r>
      <w:r w:rsidR="00567D5D" w:rsidRPr="00D32F12">
        <w:rPr>
          <w:sz w:val="22"/>
          <w:szCs w:val="22"/>
        </w:rPr>
        <w:t xml:space="preserve"> and respiratory control centres</w:t>
      </w:r>
      <w:r w:rsidR="003F2D8D" w:rsidRPr="00D32F12">
        <w:rPr>
          <w:sz w:val="22"/>
          <w:szCs w:val="22"/>
        </w:rPr>
        <w:t>.</w:t>
      </w:r>
      <w:r w:rsidR="003F2D8D" w:rsidRPr="00D32F12">
        <w:rPr>
          <w:b/>
          <w:sz w:val="22"/>
          <w:szCs w:val="22"/>
        </w:rPr>
        <w:t xml:space="preserve"> </w:t>
      </w:r>
      <w:r w:rsidR="00CD0AE3">
        <w:rPr>
          <w:bCs/>
          <w:sz w:val="22"/>
          <w:szCs w:val="22"/>
        </w:rPr>
        <w:t>T</w:t>
      </w:r>
      <w:r w:rsidR="003F2D8D" w:rsidRPr="00D32F12">
        <w:rPr>
          <w:bCs/>
          <w:sz w:val="22"/>
          <w:szCs w:val="22"/>
        </w:rPr>
        <w:t xml:space="preserve">he purpose of this </w:t>
      </w:r>
      <w:r w:rsidR="00567D5D" w:rsidRPr="00D32F12">
        <w:rPr>
          <w:bCs/>
          <w:sz w:val="22"/>
          <w:szCs w:val="22"/>
        </w:rPr>
        <w:t xml:space="preserve">proposed </w:t>
      </w:r>
      <w:r w:rsidR="003F2D8D" w:rsidRPr="00D32F12">
        <w:rPr>
          <w:bCs/>
          <w:sz w:val="22"/>
          <w:szCs w:val="22"/>
        </w:rPr>
        <w:t xml:space="preserve">study </w:t>
      </w:r>
      <w:r w:rsidR="003F2D8D" w:rsidRPr="00561D97">
        <w:rPr>
          <w:bCs/>
          <w:sz w:val="22"/>
          <w:szCs w:val="22"/>
        </w:rPr>
        <w:t>is to examine differences between healthy reserve and concussed special forces military members when completing a neurocognitive and physical task on measures of breathing function.</w:t>
      </w:r>
    </w:p>
    <w:p w14:paraId="0AAE8C94" w14:textId="77777777" w:rsidR="00D11105" w:rsidRPr="00D11105" w:rsidRDefault="00D11105" w:rsidP="0000442B">
      <w:pPr>
        <w:rPr>
          <w:rFonts w:cs="Times New Roman"/>
          <w:b/>
          <w:bCs/>
          <w:sz w:val="22"/>
          <w:szCs w:val="22"/>
          <w:lang w:val="en-US"/>
        </w:rPr>
      </w:pPr>
    </w:p>
    <w:p w14:paraId="514A76CF" w14:textId="6DC46895" w:rsidR="008951D1" w:rsidRPr="004C1873" w:rsidRDefault="00D11105" w:rsidP="008951D1">
      <w:pPr>
        <w:rPr>
          <w:rFonts w:cs="Times New Roman"/>
          <w:sz w:val="22"/>
          <w:szCs w:val="22"/>
        </w:rPr>
      </w:pPr>
      <w:r w:rsidRPr="00D11105">
        <w:rPr>
          <w:rFonts w:cs="Times New Roman"/>
          <w:b/>
          <w:bCs/>
          <w:sz w:val="22"/>
          <w:szCs w:val="22"/>
          <w:lang w:val="en-US"/>
        </w:rPr>
        <w:t>METHOD</w:t>
      </w:r>
      <w:r w:rsidRPr="00D11105">
        <w:rPr>
          <w:rFonts w:cs="Times New Roman"/>
          <w:sz w:val="22"/>
          <w:szCs w:val="22"/>
          <w:lang w:val="en-US"/>
        </w:rPr>
        <w:t>:</w:t>
      </w:r>
      <w:r w:rsidR="0091324C">
        <w:rPr>
          <w:color w:val="000000"/>
          <w:sz w:val="22"/>
          <w:szCs w:val="22"/>
        </w:rPr>
        <w:t xml:space="preserve"> </w:t>
      </w:r>
      <w:r w:rsidR="00CD0AE3">
        <w:rPr>
          <w:color w:val="000000"/>
          <w:sz w:val="22"/>
          <w:szCs w:val="22"/>
        </w:rPr>
        <w:t xml:space="preserve">Prospective </w:t>
      </w:r>
      <w:r w:rsidR="00464035">
        <w:rPr>
          <w:color w:val="000000"/>
          <w:sz w:val="22"/>
          <w:szCs w:val="22"/>
        </w:rPr>
        <w:t xml:space="preserve">participants </w:t>
      </w:r>
      <w:r w:rsidR="00464035" w:rsidRPr="00EF5113">
        <w:rPr>
          <w:sz w:val="21"/>
          <w:szCs w:val="21"/>
        </w:rPr>
        <w:t>will</w:t>
      </w:r>
      <w:r w:rsidR="008951D1" w:rsidRPr="00EF5113">
        <w:rPr>
          <w:sz w:val="21"/>
          <w:szCs w:val="21"/>
        </w:rPr>
        <w:t xml:space="preserve"> be asked to complete the </w:t>
      </w:r>
      <w:r w:rsidR="00CD0AE3">
        <w:rPr>
          <w:sz w:val="21"/>
          <w:szCs w:val="21"/>
        </w:rPr>
        <w:t xml:space="preserve">self-report </w:t>
      </w:r>
      <w:r w:rsidR="008951D1" w:rsidRPr="00EF5113">
        <w:rPr>
          <w:sz w:val="21"/>
          <w:szCs w:val="21"/>
        </w:rPr>
        <w:t>Nijmegen Questionnaire</w:t>
      </w:r>
      <w:r w:rsidR="00D32F12">
        <w:rPr>
          <w:sz w:val="21"/>
          <w:szCs w:val="21"/>
        </w:rPr>
        <w:t xml:space="preserve"> (NQ)</w:t>
      </w:r>
      <w:r w:rsidR="008951D1" w:rsidRPr="00EF5113">
        <w:rPr>
          <w:sz w:val="21"/>
          <w:szCs w:val="21"/>
        </w:rPr>
        <w:t xml:space="preserve"> to assess</w:t>
      </w:r>
      <w:r w:rsidR="00CD0AE3">
        <w:rPr>
          <w:sz w:val="21"/>
          <w:szCs w:val="21"/>
        </w:rPr>
        <w:t xml:space="preserve"> </w:t>
      </w:r>
      <w:r w:rsidR="008951D1" w:rsidRPr="00EF5113">
        <w:rPr>
          <w:sz w:val="21"/>
          <w:szCs w:val="21"/>
        </w:rPr>
        <w:t>the individual’s breathing pattern.</w:t>
      </w:r>
      <w:r w:rsidR="00D32F12">
        <w:rPr>
          <w:sz w:val="21"/>
          <w:szCs w:val="21"/>
        </w:rPr>
        <w:t xml:space="preserve"> </w:t>
      </w:r>
      <w:r w:rsidR="008951D1" w:rsidRPr="00EF5113">
        <w:rPr>
          <w:sz w:val="21"/>
          <w:szCs w:val="21"/>
        </w:rPr>
        <w:t xml:space="preserve"> </w:t>
      </w:r>
      <w:r w:rsidR="00744DFE" w:rsidRPr="00EF5113">
        <w:rPr>
          <w:color w:val="000000"/>
          <w:sz w:val="21"/>
          <w:szCs w:val="21"/>
        </w:rPr>
        <w:t xml:space="preserve">Participants will be fitted with a single-use nasal cannula </w:t>
      </w:r>
      <w:r w:rsidR="00CD0AE3">
        <w:rPr>
          <w:color w:val="000000"/>
          <w:sz w:val="21"/>
          <w:szCs w:val="21"/>
        </w:rPr>
        <w:t>and</w:t>
      </w:r>
      <w:r w:rsidR="00744DFE" w:rsidRPr="00EF5113">
        <w:rPr>
          <w:color w:val="000000"/>
          <w:sz w:val="21"/>
          <w:szCs w:val="21"/>
        </w:rPr>
        <w:t xml:space="preserve"> worn throughout the entire data collection process</w:t>
      </w:r>
      <w:r w:rsidR="00CD0AE3">
        <w:rPr>
          <w:color w:val="000000"/>
          <w:sz w:val="21"/>
          <w:szCs w:val="21"/>
        </w:rPr>
        <w:t xml:space="preserve"> and connected to the CapnoTrainer</w:t>
      </w:r>
      <w:r w:rsidR="00CD0AE3">
        <w:rPr>
          <w:rFonts w:cs="Times New Roman"/>
          <w:color w:val="000000"/>
          <w:sz w:val="21"/>
          <w:szCs w:val="21"/>
        </w:rPr>
        <w:t>®</w:t>
      </w:r>
      <w:r w:rsidR="00CD0AE3">
        <w:rPr>
          <w:color w:val="000000"/>
          <w:sz w:val="21"/>
          <w:szCs w:val="21"/>
        </w:rPr>
        <w:t xml:space="preserve"> capnography breath analyzer</w:t>
      </w:r>
      <w:r w:rsidR="00744DFE" w:rsidRPr="00EF5113">
        <w:rPr>
          <w:color w:val="000000"/>
          <w:sz w:val="21"/>
          <w:szCs w:val="21"/>
        </w:rPr>
        <w:t xml:space="preserve">. </w:t>
      </w:r>
      <w:r w:rsidR="00CD0AE3">
        <w:rPr>
          <w:sz w:val="21"/>
          <w:szCs w:val="21"/>
        </w:rPr>
        <w:t>A</w:t>
      </w:r>
      <w:r w:rsidR="00567D5D">
        <w:rPr>
          <w:sz w:val="21"/>
          <w:szCs w:val="21"/>
        </w:rPr>
        <w:t xml:space="preserve"> neurocognitive </w:t>
      </w:r>
      <w:r w:rsidR="00CD0AE3">
        <w:rPr>
          <w:sz w:val="21"/>
          <w:szCs w:val="21"/>
        </w:rPr>
        <w:t>test</w:t>
      </w:r>
      <w:r w:rsidR="00567D5D">
        <w:rPr>
          <w:sz w:val="21"/>
          <w:szCs w:val="21"/>
        </w:rPr>
        <w:t xml:space="preserve"> </w:t>
      </w:r>
      <w:r w:rsidR="00CD0AE3">
        <w:rPr>
          <w:sz w:val="21"/>
          <w:szCs w:val="21"/>
        </w:rPr>
        <w:t>will be</w:t>
      </w:r>
      <w:r w:rsidR="00567D5D">
        <w:rPr>
          <w:sz w:val="21"/>
          <w:szCs w:val="21"/>
        </w:rPr>
        <w:t xml:space="preserve"> complet</w:t>
      </w:r>
      <w:r w:rsidR="00CD0AE3">
        <w:rPr>
          <w:sz w:val="21"/>
          <w:szCs w:val="21"/>
        </w:rPr>
        <w:t>ed</w:t>
      </w:r>
      <w:r w:rsidR="00567D5D">
        <w:rPr>
          <w:sz w:val="21"/>
          <w:szCs w:val="21"/>
        </w:rPr>
        <w:t xml:space="preserve"> </w:t>
      </w:r>
      <w:r w:rsidR="00CD0AE3">
        <w:rPr>
          <w:sz w:val="21"/>
          <w:szCs w:val="21"/>
        </w:rPr>
        <w:t xml:space="preserve">via </w:t>
      </w:r>
      <w:r w:rsidR="008951D1" w:rsidRPr="00EF5113">
        <w:rPr>
          <w:sz w:val="21"/>
          <w:szCs w:val="21"/>
        </w:rPr>
        <w:t>the Immediate Post-concussion Assessment and Cognitive Test</w:t>
      </w:r>
      <w:r w:rsidR="00CD0AE3">
        <w:rPr>
          <w:rFonts w:cs="Times New Roman"/>
          <w:sz w:val="21"/>
          <w:szCs w:val="21"/>
        </w:rPr>
        <w:t>®</w:t>
      </w:r>
      <w:r w:rsidR="008951D1" w:rsidRPr="00EF5113">
        <w:rPr>
          <w:sz w:val="21"/>
          <w:szCs w:val="21"/>
        </w:rPr>
        <w:t xml:space="preserve"> (ImPACT) </w:t>
      </w:r>
      <w:r w:rsidR="00464035" w:rsidRPr="00EF5113">
        <w:rPr>
          <w:sz w:val="21"/>
          <w:szCs w:val="21"/>
        </w:rPr>
        <w:t>battery designed</w:t>
      </w:r>
      <w:r w:rsidR="008951D1" w:rsidRPr="00EF5113">
        <w:rPr>
          <w:sz w:val="21"/>
          <w:szCs w:val="21"/>
        </w:rPr>
        <w:t xml:space="preserve"> specifically for measuring executive function</w:t>
      </w:r>
      <w:r w:rsidR="008951D1" w:rsidRPr="00D6475A">
        <w:rPr>
          <w:rFonts w:cs="Times New Roman"/>
          <w:sz w:val="22"/>
          <w:szCs w:val="22"/>
        </w:rPr>
        <w:t>.</w:t>
      </w:r>
      <w:r w:rsidR="004C1873">
        <w:rPr>
          <w:rFonts w:cs="Times New Roman"/>
          <w:sz w:val="22"/>
          <w:szCs w:val="22"/>
        </w:rPr>
        <w:t xml:space="preserve"> </w:t>
      </w:r>
      <w:r w:rsidR="008D76B2">
        <w:rPr>
          <w:rFonts w:cs="Times New Roman"/>
          <w:sz w:val="22"/>
          <w:szCs w:val="22"/>
        </w:rPr>
        <w:t>End-</w:t>
      </w:r>
      <w:r w:rsidR="00827495">
        <w:rPr>
          <w:rFonts w:cs="Times New Roman"/>
          <w:sz w:val="22"/>
          <w:szCs w:val="22"/>
        </w:rPr>
        <w:t>t</w:t>
      </w:r>
      <w:r w:rsidR="008D76B2">
        <w:rPr>
          <w:rFonts w:cs="Times New Roman"/>
          <w:sz w:val="22"/>
          <w:szCs w:val="22"/>
        </w:rPr>
        <w:t>idal CO</w:t>
      </w:r>
      <w:r w:rsidR="008D76B2" w:rsidRPr="00464035">
        <w:rPr>
          <w:rFonts w:cs="Times New Roman"/>
          <w:sz w:val="22"/>
          <w:szCs w:val="22"/>
          <w:vertAlign w:val="subscript"/>
        </w:rPr>
        <w:t>2</w:t>
      </w:r>
      <w:r w:rsidR="008D76B2">
        <w:rPr>
          <w:rFonts w:cs="Times New Roman"/>
          <w:sz w:val="22"/>
          <w:szCs w:val="22"/>
          <w:vertAlign w:val="superscript"/>
        </w:rPr>
        <w:t xml:space="preserve"> </w:t>
      </w:r>
      <w:r w:rsidR="008D76B2">
        <w:rPr>
          <w:rFonts w:cs="Times New Roman"/>
          <w:sz w:val="22"/>
          <w:szCs w:val="22"/>
        </w:rPr>
        <w:t>(ETCO</w:t>
      </w:r>
      <w:r w:rsidR="008D76B2" w:rsidRPr="00464035">
        <w:rPr>
          <w:rFonts w:cs="Times New Roman"/>
          <w:sz w:val="22"/>
          <w:szCs w:val="22"/>
          <w:vertAlign w:val="subscript"/>
        </w:rPr>
        <w:t>2</w:t>
      </w:r>
      <w:r w:rsidR="008D76B2">
        <w:rPr>
          <w:rFonts w:cs="Times New Roman"/>
          <w:sz w:val="22"/>
          <w:szCs w:val="22"/>
        </w:rPr>
        <w:t>)</w:t>
      </w:r>
      <w:r w:rsidR="008D76B2">
        <w:rPr>
          <w:rFonts w:cs="Times New Roman"/>
          <w:sz w:val="22"/>
          <w:szCs w:val="22"/>
          <w:vertAlign w:val="superscript"/>
        </w:rPr>
        <w:t xml:space="preserve"> </w:t>
      </w:r>
      <w:r w:rsidR="008D76B2">
        <w:rPr>
          <w:rFonts w:cs="Times New Roman"/>
          <w:sz w:val="22"/>
          <w:szCs w:val="22"/>
        </w:rPr>
        <w:t>measures will be collecte</w:t>
      </w:r>
      <w:r w:rsidR="009B5EE0">
        <w:rPr>
          <w:rFonts w:cs="Times New Roman"/>
          <w:sz w:val="22"/>
          <w:szCs w:val="22"/>
        </w:rPr>
        <w:t xml:space="preserve">d </w:t>
      </w:r>
      <w:r w:rsidR="00CD0AE3">
        <w:rPr>
          <w:rFonts w:cs="Times New Roman"/>
          <w:sz w:val="22"/>
          <w:szCs w:val="22"/>
        </w:rPr>
        <w:t>during the different tasks</w:t>
      </w:r>
      <w:r w:rsidR="008D76B2">
        <w:rPr>
          <w:rFonts w:cs="Times New Roman"/>
          <w:sz w:val="22"/>
          <w:szCs w:val="22"/>
        </w:rPr>
        <w:t xml:space="preserve">. </w:t>
      </w:r>
      <w:r w:rsidR="00D6475A" w:rsidRPr="00D6475A">
        <w:rPr>
          <w:rFonts w:cs="Times New Roman"/>
          <w:sz w:val="22"/>
          <w:szCs w:val="22"/>
        </w:rPr>
        <w:t xml:space="preserve">The </w:t>
      </w:r>
      <w:r w:rsidR="00CD0AE3">
        <w:rPr>
          <w:rFonts w:cs="Times New Roman"/>
          <w:sz w:val="22"/>
          <w:szCs w:val="22"/>
        </w:rPr>
        <w:t>second</w:t>
      </w:r>
      <w:r w:rsidR="00D6475A" w:rsidRPr="00D6475A">
        <w:rPr>
          <w:rFonts w:cs="Times New Roman"/>
          <w:sz w:val="22"/>
          <w:szCs w:val="22"/>
        </w:rPr>
        <w:t xml:space="preserve"> task </w:t>
      </w:r>
      <w:r w:rsidR="00567D5D">
        <w:rPr>
          <w:rFonts w:cs="Times New Roman"/>
          <w:sz w:val="22"/>
          <w:szCs w:val="22"/>
        </w:rPr>
        <w:t xml:space="preserve">will </w:t>
      </w:r>
      <w:r w:rsidR="00D32F12" w:rsidRPr="00D6475A">
        <w:rPr>
          <w:rFonts w:cs="Times New Roman"/>
          <w:sz w:val="22"/>
          <w:szCs w:val="22"/>
        </w:rPr>
        <w:t>involve</w:t>
      </w:r>
      <w:r w:rsidR="00D6475A" w:rsidRPr="00D6475A">
        <w:rPr>
          <w:rFonts w:cs="Times New Roman"/>
          <w:sz w:val="22"/>
          <w:szCs w:val="22"/>
        </w:rPr>
        <w:t xml:space="preserve"> participants walking on a treadmill under two different walking speeds</w:t>
      </w:r>
      <w:r w:rsidR="00827495">
        <w:rPr>
          <w:rFonts w:cs="Times New Roman"/>
          <w:sz w:val="22"/>
          <w:szCs w:val="22"/>
        </w:rPr>
        <w:t xml:space="preserve"> for</w:t>
      </w:r>
      <w:r w:rsidR="00D6475A" w:rsidRPr="00D6475A">
        <w:rPr>
          <w:rFonts w:cs="Times New Roman"/>
          <w:sz w:val="22"/>
          <w:szCs w:val="22"/>
        </w:rPr>
        <w:t xml:space="preserve"> 3 minutes.</w:t>
      </w:r>
      <w:r w:rsidR="003E593E" w:rsidRPr="003E593E">
        <w:t xml:space="preserve"> </w:t>
      </w:r>
      <w:r w:rsidR="003E593E" w:rsidRPr="003E593E">
        <w:rPr>
          <w:rFonts w:cs="Times New Roman"/>
          <w:sz w:val="22"/>
          <w:szCs w:val="22"/>
        </w:rPr>
        <w:t xml:space="preserve">The </w:t>
      </w:r>
      <w:r w:rsidR="00827495">
        <w:rPr>
          <w:rFonts w:cs="Times New Roman"/>
          <w:sz w:val="22"/>
          <w:szCs w:val="22"/>
        </w:rPr>
        <w:t>participants</w:t>
      </w:r>
      <w:r w:rsidR="003E593E" w:rsidRPr="003E593E">
        <w:rPr>
          <w:rFonts w:cs="Times New Roman"/>
          <w:sz w:val="22"/>
          <w:szCs w:val="22"/>
        </w:rPr>
        <w:t xml:space="preserve"> will be equipped with a 13.6-22.6kg weight pack to simulate a standard work environment.</w:t>
      </w:r>
      <w:r w:rsidR="008951D1" w:rsidRPr="00EF5113">
        <w:rPr>
          <w:sz w:val="21"/>
          <w:szCs w:val="21"/>
        </w:rPr>
        <w:t xml:space="preserve"> </w:t>
      </w:r>
      <w:r w:rsidR="00AA4254">
        <w:rPr>
          <w:sz w:val="21"/>
          <w:szCs w:val="21"/>
        </w:rPr>
        <w:t>The variables of interest</w:t>
      </w:r>
      <w:r w:rsidR="008951D1" w:rsidRPr="00EF5113">
        <w:rPr>
          <w:sz w:val="21"/>
          <w:szCs w:val="21"/>
        </w:rPr>
        <w:t xml:space="preserve"> will be analyzed </w:t>
      </w:r>
      <w:r w:rsidR="00AA4254">
        <w:rPr>
          <w:sz w:val="21"/>
          <w:szCs w:val="21"/>
        </w:rPr>
        <w:t xml:space="preserve">using descriptive and inferential </w:t>
      </w:r>
      <w:r w:rsidR="00464035">
        <w:rPr>
          <w:sz w:val="21"/>
          <w:szCs w:val="21"/>
        </w:rPr>
        <w:t xml:space="preserve">statistics </w:t>
      </w:r>
      <w:r w:rsidR="00464035" w:rsidRPr="00EF5113">
        <w:rPr>
          <w:sz w:val="21"/>
          <w:szCs w:val="21"/>
        </w:rPr>
        <w:t>for</w:t>
      </w:r>
      <w:r w:rsidR="008951D1" w:rsidRPr="00EF5113">
        <w:rPr>
          <w:sz w:val="21"/>
          <w:szCs w:val="21"/>
        </w:rPr>
        <w:t xml:space="preserve"> each specific condition with an alpha level of </w:t>
      </w:r>
      <w:r w:rsidR="008951D1" w:rsidRPr="00464035">
        <w:rPr>
          <w:i/>
          <w:iCs/>
          <w:sz w:val="21"/>
          <w:szCs w:val="21"/>
        </w:rPr>
        <w:t>p&lt;</w:t>
      </w:r>
      <w:r w:rsidR="00406D28" w:rsidRPr="00464035">
        <w:rPr>
          <w:i/>
          <w:iCs/>
          <w:sz w:val="21"/>
          <w:szCs w:val="21"/>
        </w:rPr>
        <w:t xml:space="preserve"> .</w:t>
      </w:r>
      <w:r w:rsidR="008951D1" w:rsidRPr="00464035">
        <w:rPr>
          <w:i/>
          <w:iCs/>
          <w:sz w:val="21"/>
          <w:szCs w:val="21"/>
        </w:rPr>
        <w:t>05</w:t>
      </w:r>
      <w:r w:rsidR="008951D1" w:rsidRPr="00EF5113">
        <w:rPr>
          <w:sz w:val="21"/>
          <w:szCs w:val="21"/>
        </w:rPr>
        <w:t xml:space="preserve">. </w:t>
      </w:r>
    </w:p>
    <w:p w14:paraId="296DF065" w14:textId="02DE28E8" w:rsidR="00E85CC2" w:rsidRDefault="00E85CC2" w:rsidP="008951D1">
      <w:pPr>
        <w:rPr>
          <w:color w:val="000000"/>
          <w:sz w:val="22"/>
          <w:szCs w:val="22"/>
        </w:rPr>
      </w:pPr>
    </w:p>
    <w:p w14:paraId="44B8A436" w14:textId="66863A98" w:rsidR="00DA25D8" w:rsidRDefault="009B5EE0" w:rsidP="00DA25D8">
      <w:pPr>
        <w:rPr>
          <w:color w:val="000000"/>
          <w:sz w:val="22"/>
          <w:szCs w:val="22"/>
        </w:rPr>
      </w:pPr>
      <w:r w:rsidRPr="009B315B">
        <w:rPr>
          <w:rFonts w:cs="Times New Roman"/>
          <w:b/>
          <w:bCs/>
          <w:sz w:val="22"/>
          <w:szCs w:val="22"/>
          <w:lang w:val="en-US"/>
        </w:rPr>
        <w:t>CONCLUSION</w:t>
      </w:r>
      <w:r w:rsidRPr="009B315B">
        <w:rPr>
          <w:rFonts w:cs="Times New Roman"/>
          <w:sz w:val="22"/>
          <w:szCs w:val="22"/>
          <w:lang w:val="en-US"/>
        </w:rPr>
        <w:t>:</w:t>
      </w:r>
      <w:r>
        <w:rPr>
          <w:color w:val="000000"/>
          <w:sz w:val="22"/>
          <w:szCs w:val="22"/>
        </w:rPr>
        <w:t xml:space="preserve"> </w:t>
      </w:r>
      <w:r w:rsidR="00DA25D8">
        <w:rPr>
          <w:color w:val="000000"/>
          <w:sz w:val="22"/>
          <w:szCs w:val="22"/>
        </w:rPr>
        <w:t xml:space="preserve">It is hypothesized that </w:t>
      </w:r>
      <w:r w:rsidR="00AA4254">
        <w:rPr>
          <w:color w:val="000000"/>
          <w:sz w:val="22"/>
          <w:szCs w:val="22"/>
        </w:rPr>
        <w:t>after completing a</w:t>
      </w:r>
      <w:r w:rsidR="00DA25D8">
        <w:rPr>
          <w:color w:val="000000"/>
          <w:sz w:val="22"/>
          <w:szCs w:val="22"/>
        </w:rPr>
        <w:t xml:space="preserve"> physical and neuro</w:t>
      </w:r>
      <w:r w:rsidR="00AA4254">
        <w:rPr>
          <w:color w:val="000000"/>
          <w:sz w:val="22"/>
          <w:szCs w:val="22"/>
        </w:rPr>
        <w:t xml:space="preserve">cognitive task, </w:t>
      </w:r>
      <w:r w:rsidR="00DA25D8">
        <w:rPr>
          <w:color w:val="000000"/>
          <w:sz w:val="22"/>
          <w:szCs w:val="22"/>
        </w:rPr>
        <w:t xml:space="preserve">there will be a statistically significant difference </w:t>
      </w:r>
      <w:r w:rsidR="00464035">
        <w:rPr>
          <w:color w:val="000000"/>
          <w:sz w:val="22"/>
          <w:szCs w:val="22"/>
        </w:rPr>
        <w:t>between groups</w:t>
      </w:r>
      <w:r w:rsidR="00DA25D8">
        <w:rPr>
          <w:color w:val="000000"/>
          <w:sz w:val="22"/>
          <w:szCs w:val="22"/>
        </w:rPr>
        <w:t xml:space="preserve"> </w:t>
      </w:r>
      <w:r w:rsidR="00AA4254">
        <w:rPr>
          <w:color w:val="000000"/>
          <w:sz w:val="22"/>
          <w:szCs w:val="22"/>
        </w:rPr>
        <w:t xml:space="preserve">for </w:t>
      </w:r>
      <w:r w:rsidR="00DA25D8">
        <w:rPr>
          <w:rFonts w:cs="Times New Roman"/>
          <w:sz w:val="22"/>
          <w:szCs w:val="22"/>
        </w:rPr>
        <w:t>ETCO</w:t>
      </w:r>
      <w:r w:rsidR="00DA25D8" w:rsidRPr="00464035">
        <w:rPr>
          <w:rFonts w:cs="Times New Roman"/>
          <w:sz w:val="22"/>
          <w:szCs w:val="22"/>
          <w:vertAlign w:val="subscript"/>
        </w:rPr>
        <w:t>2</w:t>
      </w:r>
      <w:r w:rsidR="00DA25D8">
        <w:rPr>
          <w:rFonts w:cs="Times New Roman"/>
          <w:sz w:val="22"/>
          <w:szCs w:val="22"/>
          <w:vertAlign w:val="superscript"/>
        </w:rPr>
        <w:t xml:space="preserve"> </w:t>
      </w:r>
      <w:r w:rsidR="00DA25D8">
        <w:rPr>
          <w:color w:val="000000"/>
          <w:sz w:val="22"/>
          <w:szCs w:val="22"/>
        </w:rPr>
        <w:t xml:space="preserve">measures. Based on </w:t>
      </w:r>
      <w:r w:rsidR="00464035">
        <w:rPr>
          <w:color w:val="000000"/>
          <w:sz w:val="22"/>
          <w:szCs w:val="22"/>
        </w:rPr>
        <w:t>the possible</w:t>
      </w:r>
      <w:r w:rsidR="00AA4254">
        <w:rPr>
          <w:color w:val="000000"/>
          <w:sz w:val="22"/>
          <w:szCs w:val="22"/>
        </w:rPr>
        <w:t xml:space="preserve"> </w:t>
      </w:r>
      <w:r w:rsidR="00DA25D8">
        <w:rPr>
          <w:color w:val="000000"/>
          <w:sz w:val="22"/>
          <w:szCs w:val="22"/>
        </w:rPr>
        <w:t xml:space="preserve">damage to the brain caused by </w:t>
      </w:r>
      <w:r w:rsidR="00AA4254">
        <w:rPr>
          <w:color w:val="000000"/>
          <w:sz w:val="22"/>
          <w:szCs w:val="22"/>
        </w:rPr>
        <w:t>the</w:t>
      </w:r>
      <w:r w:rsidR="00DA25D8">
        <w:rPr>
          <w:color w:val="000000"/>
          <w:sz w:val="22"/>
          <w:szCs w:val="22"/>
        </w:rPr>
        <w:t xml:space="preserve"> concussion</w:t>
      </w:r>
      <w:r w:rsidR="00AA4254">
        <w:rPr>
          <w:color w:val="000000"/>
          <w:sz w:val="22"/>
          <w:szCs w:val="22"/>
        </w:rPr>
        <w:t>,</w:t>
      </w:r>
      <w:r w:rsidR="00DA25D8">
        <w:rPr>
          <w:color w:val="000000"/>
          <w:sz w:val="22"/>
          <w:szCs w:val="22"/>
        </w:rPr>
        <w:t xml:space="preserve"> breathing dysfunctions may be present</w:t>
      </w:r>
      <w:r w:rsidR="00AA4254">
        <w:rPr>
          <w:color w:val="000000"/>
          <w:sz w:val="22"/>
          <w:szCs w:val="22"/>
        </w:rPr>
        <w:t xml:space="preserve"> and be an area that needs to be addressed from a treatment perspective</w:t>
      </w:r>
      <w:r w:rsidR="00DA25D8">
        <w:rPr>
          <w:color w:val="000000"/>
          <w:sz w:val="22"/>
          <w:szCs w:val="22"/>
        </w:rPr>
        <w:t xml:space="preserve">. </w:t>
      </w:r>
    </w:p>
    <w:p w14:paraId="2F9B2189" w14:textId="77777777" w:rsidR="00DA25D8" w:rsidRDefault="00DA25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572FFF1" w14:textId="7A8085D4" w:rsidR="0000442B" w:rsidRPr="0049793C" w:rsidRDefault="0000442B" w:rsidP="00DA25D8">
      <w:pPr>
        <w:rPr>
          <w:rFonts w:ascii="Arial" w:hAnsi="Arial" w:cs="Arial"/>
          <w:color w:val="2F5496" w:themeColor="accent1" w:themeShade="BF"/>
          <w:sz w:val="36"/>
        </w:rPr>
      </w:pPr>
      <w:r>
        <w:rPr>
          <w:rFonts w:ascii="Arial" w:hAnsi="Arial" w:cs="Arial"/>
          <w:color w:val="2F5496" w:themeColor="accent1" w:themeShade="BF"/>
          <w:sz w:val="36"/>
        </w:rPr>
        <w:lastRenderedPageBreak/>
        <w:t>SES</w:t>
      </w:r>
      <w:r w:rsidRPr="0049793C">
        <w:rPr>
          <w:rFonts w:ascii="Arial" w:hAnsi="Arial" w:cs="Arial"/>
          <w:color w:val="2F5496" w:themeColor="accent1" w:themeShade="BF"/>
          <w:sz w:val="36"/>
        </w:rPr>
        <w:t>BASS</w:t>
      </w:r>
      <w:r>
        <w:rPr>
          <w:rFonts w:ascii="Arial" w:hAnsi="Arial" w:cs="Arial"/>
          <w:color w:val="2F5496" w:themeColor="accent1" w:themeShade="BF"/>
          <w:sz w:val="36"/>
        </w:rPr>
        <w:t xml:space="preserve"> 2021</w:t>
      </w:r>
    </w:p>
    <w:p w14:paraId="07D19E71" w14:textId="77777777" w:rsidR="0000442B" w:rsidRPr="0049793C" w:rsidRDefault="0000442B" w:rsidP="0000442B">
      <w:pPr>
        <w:rPr>
          <w:color w:val="2F5496" w:themeColor="accent1" w:themeShade="BF"/>
          <w:sz w:val="32"/>
        </w:rPr>
      </w:pPr>
      <w:r w:rsidRPr="0049793C">
        <w:rPr>
          <w:rFonts w:ascii="Arial" w:hAnsi="Arial"/>
          <w:b/>
          <w:color w:val="2F5496" w:themeColor="accent1" w:themeShade="BF"/>
        </w:rPr>
        <w:t>Presenting Author Details</w:t>
      </w:r>
    </w:p>
    <w:p w14:paraId="0FB7F905" w14:textId="77777777" w:rsidR="0000442B" w:rsidRDefault="0000442B" w:rsidP="0000442B">
      <w:pPr>
        <w:rPr>
          <w:rFonts w:ascii="Arial" w:hAnsi="Arial"/>
          <w:b/>
          <w:sz w:val="20"/>
          <w:szCs w:val="20"/>
        </w:rPr>
      </w:pPr>
    </w:p>
    <w:p w14:paraId="1FD8EF7D" w14:textId="2DE1D92C" w:rsidR="0000442B" w:rsidRPr="00EA2E0A" w:rsidRDefault="0000442B" w:rsidP="0000442B">
      <w:pPr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Last Name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>Bedel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60684A80" w14:textId="77777777" w:rsidR="0000442B" w:rsidRPr="00EA2E0A" w:rsidRDefault="0000442B" w:rsidP="0000442B">
      <w:pPr>
        <w:rPr>
          <w:rFonts w:ascii="Arial" w:hAnsi="Arial"/>
          <w:b/>
          <w:sz w:val="20"/>
          <w:szCs w:val="20"/>
        </w:rPr>
      </w:pPr>
    </w:p>
    <w:p w14:paraId="1BFF0444" w14:textId="6DFA66FD" w:rsidR="0000442B" w:rsidRPr="00EA2E0A" w:rsidRDefault="0000442B" w:rsidP="0000442B">
      <w:pPr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First </w:t>
      </w:r>
      <w:proofErr w:type="gramStart"/>
      <w:r w:rsidRPr="00EA2E0A">
        <w:rPr>
          <w:rFonts w:ascii="Arial" w:hAnsi="Arial"/>
          <w:b/>
          <w:sz w:val="20"/>
          <w:szCs w:val="20"/>
        </w:rPr>
        <w:t xml:space="preserve">Name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proofErr w:type="gramEnd"/>
      <w:r>
        <w:rPr>
          <w:rFonts w:ascii="Arial" w:hAnsi="Arial"/>
          <w:b/>
          <w:sz w:val="20"/>
          <w:szCs w:val="20"/>
          <w:u w:val="single"/>
        </w:rPr>
        <w:t>Jordan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</w:t>
      </w:r>
      <w:r w:rsidRPr="00EA2E0A">
        <w:rPr>
          <w:rFonts w:ascii="Arial" w:hAnsi="Arial"/>
          <w:b/>
          <w:sz w:val="20"/>
          <w:szCs w:val="20"/>
        </w:rPr>
        <w:t xml:space="preserve">Title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>Miss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21537088" w14:textId="77777777" w:rsidR="0000442B" w:rsidRPr="00EA2E0A" w:rsidRDefault="0000442B" w:rsidP="0000442B">
      <w:pPr>
        <w:rPr>
          <w:rFonts w:ascii="Arial" w:hAnsi="Arial"/>
          <w:b/>
          <w:sz w:val="20"/>
          <w:szCs w:val="20"/>
        </w:rPr>
      </w:pPr>
    </w:p>
    <w:p w14:paraId="1910E45B" w14:textId="1DC84374" w:rsidR="0000442B" w:rsidRPr="00EA2E0A" w:rsidRDefault="0000442B" w:rsidP="0000442B">
      <w:pPr>
        <w:rPr>
          <w:rFonts w:ascii="Arial" w:hAnsi="Arial"/>
          <w:b/>
          <w:sz w:val="20"/>
          <w:szCs w:val="20"/>
          <w:u w:val="single"/>
        </w:rPr>
      </w:pPr>
      <w:proofErr w:type="gramStart"/>
      <w:r w:rsidRPr="00EA2E0A">
        <w:rPr>
          <w:rFonts w:ascii="Arial" w:hAnsi="Arial"/>
          <w:b/>
          <w:sz w:val="20"/>
          <w:szCs w:val="20"/>
        </w:rPr>
        <w:t xml:space="preserve">Email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proofErr w:type="gramEnd"/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proofErr w:type="spellStart"/>
      <w:r>
        <w:rPr>
          <w:rFonts w:ascii="Arial" w:hAnsi="Arial"/>
          <w:b/>
          <w:sz w:val="20"/>
          <w:szCs w:val="20"/>
          <w:u w:val="single"/>
        </w:rPr>
        <w:t>jbbedel</w:t>
      </w:r>
      <w:proofErr w:type="spellEnd"/>
      <w:r w:rsidRPr="00EA2E0A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>@lakeadu.ca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38152D75" w14:textId="77777777" w:rsidR="0000442B" w:rsidRPr="00EA2E0A" w:rsidRDefault="0000442B" w:rsidP="0000442B">
      <w:pPr>
        <w:rPr>
          <w:rFonts w:ascii="Arial" w:hAnsi="Arial"/>
          <w:b/>
          <w:sz w:val="20"/>
          <w:szCs w:val="20"/>
        </w:rPr>
      </w:pPr>
    </w:p>
    <w:p w14:paraId="1F7DB666" w14:textId="3D4745DA" w:rsidR="0000442B" w:rsidRPr="00EA2E0A" w:rsidRDefault="0000442B" w:rsidP="0000442B">
      <w:pPr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Institution </w:t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</w:t>
      </w:r>
      <w:r>
        <w:rPr>
          <w:rFonts w:ascii="Arial" w:hAnsi="Arial"/>
          <w:b/>
          <w:sz w:val="20"/>
          <w:szCs w:val="20"/>
          <w:u w:val="single"/>
        </w:rPr>
        <w:t xml:space="preserve">Lakehead University </w:t>
      </w:r>
      <w:r w:rsidRPr="00EA2E0A">
        <w:rPr>
          <w:rFonts w:ascii="Arial" w:hAnsi="Arial"/>
          <w:b/>
          <w:sz w:val="20"/>
          <w:szCs w:val="20"/>
          <w:u w:val="single"/>
        </w:rPr>
        <w:t xml:space="preserve">     </w:t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34CB392D" w14:textId="77777777" w:rsidR="0000442B" w:rsidRPr="00EA2E0A" w:rsidRDefault="0000442B" w:rsidP="0000442B">
      <w:pPr>
        <w:rPr>
          <w:rFonts w:ascii="Arial" w:hAnsi="Arial"/>
          <w:b/>
          <w:sz w:val="20"/>
          <w:szCs w:val="20"/>
        </w:rPr>
      </w:pPr>
    </w:p>
    <w:p w14:paraId="735D502E" w14:textId="4CAF5AA6" w:rsidR="0000442B" w:rsidRPr="00EA2E0A" w:rsidRDefault="0000442B" w:rsidP="0000442B">
      <w:pPr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Department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="0003039D" w:rsidRPr="00EA2E0A">
        <w:rPr>
          <w:rFonts w:ascii="Arial" w:hAnsi="Arial"/>
          <w:b/>
          <w:sz w:val="20"/>
          <w:szCs w:val="20"/>
          <w:u w:val="single"/>
        </w:rPr>
        <w:tab/>
        <w:t xml:space="preserve"> Kinesiology</w:t>
      </w:r>
      <w:r>
        <w:rPr>
          <w:rFonts w:ascii="Arial" w:hAnsi="Arial"/>
          <w:b/>
          <w:sz w:val="20"/>
          <w:szCs w:val="20"/>
          <w:u w:val="single"/>
        </w:rPr>
        <w:t xml:space="preserve">  </w:t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</w:t>
      </w:r>
    </w:p>
    <w:p w14:paraId="5DD9F6EF" w14:textId="77777777" w:rsidR="0000442B" w:rsidRPr="00EA2E0A" w:rsidRDefault="0000442B" w:rsidP="0000442B">
      <w:pPr>
        <w:rPr>
          <w:rFonts w:ascii="Arial" w:hAnsi="Arial"/>
          <w:b/>
          <w:sz w:val="20"/>
          <w:szCs w:val="20"/>
        </w:rPr>
      </w:pPr>
    </w:p>
    <w:p w14:paraId="0DE32357" w14:textId="77777777" w:rsidR="0000442B" w:rsidRPr="00EA2E0A" w:rsidRDefault="0000442B" w:rsidP="0000442B">
      <w:pPr>
        <w:rPr>
          <w:rFonts w:ascii="Arial" w:hAnsi="Arial"/>
          <w:b/>
          <w:sz w:val="20"/>
          <w:szCs w:val="20"/>
        </w:rPr>
      </w:pPr>
    </w:p>
    <w:p w14:paraId="2C9EBF1B" w14:textId="7CCE3F0B" w:rsidR="0000442B" w:rsidRPr="00DA507F" w:rsidRDefault="0000442B" w:rsidP="0000442B">
      <w:pPr>
        <w:spacing w:line="480" w:lineRule="auto"/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Mailing Address </w:t>
      </w:r>
      <w:r>
        <w:rPr>
          <w:rFonts w:ascii="Arial" w:hAnsi="Arial"/>
          <w:b/>
          <w:sz w:val="20"/>
          <w:szCs w:val="20"/>
        </w:rPr>
        <w:t>____511 Mclaughlin St. Thunder Bay, ON P7c 3B4 _____________________________________________________</w:t>
      </w:r>
    </w:p>
    <w:p w14:paraId="611646D9" w14:textId="77777777" w:rsidR="0000442B" w:rsidRPr="0049793C" w:rsidRDefault="0000442B" w:rsidP="0000442B">
      <w:pPr>
        <w:rPr>
          <w:rFonts w:ascii="Arial" w:hAnsi="Arial"/>
          <w:b/>
          <w:color w:val="2F5496" w:themeColor="accent1" w:themeShade="BF"/>
          <w:sz w:val="20"/>
        </w:rPr>
      </w:pPr>
    </w:p>
    <w:p w14:paraId="2EA8DD15" w14:textId="77777777" w:rsidR="0000442B" w:rsidRPr="0049793C" w:rsidRDefault="0000442B" w:rsidP="0000442B">
      <w:pPr>
        <w:rPr>
          <w:rFonts w:ascii="Arial" w:hAnsi="Arial"/>
          <w:b/>
          <w:color w:val="2F5496" w:themeColor="accent1" w:themeShade="BF"/>
        </w:rPr>
      </w:pPr>
      <w:r w:rsidRPr="0049793C">
        <w:rPr>
          <w:rFonts w:ascii="Arial" w:hAnsi="Arial"/>
          <w:b/>
          <w:color w:val="2F5496" w:themeColor="accent1" w:themeShade="BF"/>
        </w:rPr>
        <w:t>Preferred Presentation Type</w:t>
      </w:r>
    </w:p>
    <w:p w14:paraId="1F3637D6" w14:textId="17898580" w:rsidR="0000442B" w:rsidRPr="00D11105" w:rsidRDefault="00D11105" w:rsidP="0000442B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4244" wp14:editId="373FC293">
                <wp:simplePos x="0" y="0"/>
                <wp:positionH relativeFrom="column">
                  <wp:posOffset>204801</wp:posOffset>
                </wp:positionH>
                <wp:positionV relativeFrom="paragraph">
                  <wp:posOffset>79623</wp:posOffset>
                </wp:positionV>
                <wp:extent cx="174929" cy="159027"/>
                <wp:effectExtent l="0" t="0" r="0" b="6350"/>
                <wp:wrapNone/>
                <wp:docPr id="1" name="Multip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1749" id="Multiply 1" o:spid="_x0000_s1026" style="position:absolute;margin-left:16.15pt;margin-top:6.25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929,1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" path="m29434,52032l54594,24356,87465,54239,120335,24356r25160,27676l115266,79514r30229,27481l120335,134671,87465,104788,54594,134671,29434,106995,59663,79514,29434,52032xe" fillcolor="#4472c4 [3204]" strokecolor="#1f3763 [1604]" strokeweight="1pt">
                <v:stroke joinstyle="miter"/>
                <v:path arrowok="t" o:connecttype="custom" o:connectlocs="29434,52032;54594,24356;87465,54239;120335,24356;145495,52032;115266,79514;145495,106995;120335,134671;87465,104788;54594,134671;29434,106995;59663,79514;29434,52032" o:connectangles="0,0,0,0,0,0,0,0,0,0,0,0,0"/>
              </v:shape>
            </w:pict>
          </mc:Fallback>
        </mc:AlternateContent>
      </w:r>
      <w:r w:rsidR="0000442B" w:rsidRPr="00D11105">
        <w:rPr>
          <w:rFonts w:ascii="Arial" w:hAnsi="Arial"/>
          <w:color w:val="000000" w:themeColor="text1"/>
          <w:sz w:val="20"/>
        </w:rPr>
        <w:t>Oral</w:t>
      </w:r>
      <w:r w:rsidR="0000442B" w:rsidRPr="00D11105">
        <w:rPr>
          <w:rFonts w:ascii="Arial" w:hAnsi="Arial"/>
          <w:color w:val="000000" w:themeColor="text1"/>
          <w:sz w:val="20"/>
        </w:rPr>
        <w:tab/>
      </w:r>
    </w:p>
    <w:p w14:paraId="7E08D1F9" w14:textId="77777777" w:rsidR="0000442B" w:rsidRPr="00EA2E0A" w:rsidRDefault="0000442B" w:rsidP="0000442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 w:val="20"/>
          <w:u w:val="single"/>
        </w:rPr>
      </w:pPr>
      <w:r w:rsidRPr="00EA2E0A">
        <w:rPr>
          <w:rFonts w:ascii="Arial" w:hAnsi="Arial"/>
          <w:color w:val="000000" w:themeColor="text1"/>
          <w:sz w:val="20"/>
        </w:rPr>
        <w:t>Poster</w:t>
      </w:r>
    </w:p>
    <w:p w14:paraId="336C375E" w14:textId="77777777" w:rsidR="0000442B" w:rsidRPr="00EA2E0A" w:rsidRDefault="0000442B" w:rsidP="0000442B">
      <w:pPr>
        <w:rPr>
          <w:rFonts w:ascii="Arial" w:hAnsi="Arial"/>
          <w:b/>
          <w:color w:val="000000" w:themeColor="text1"/>
          <w:sz w:val="20"/>
          <w:u w:val="single"/>
        </w:rPr>
      </w:pPr>
    </w:p>
    <w:p w14:paraId="5994D901" w14:textId="77777777" w:rsidR="0000442B" w:rsidRPr="0049793C" w:rsidRDefault="0000442B" w:rsidP="0000442B">
      <w:pPr>
        <w:rPr>
          <w:rFonts w:ascii="Arial" w:hAnsi="Arial"/>
          <w:b/>
          <w:color w:val="2F5496" w:themeColor="accent1" w:themeShade="BF"/>
        </w:rPr>
      </w:pPr>
      <w:r w:rsidRPr="0049793C">
        <w:rPr>
          <w:rFonts w:ascii="Arial" w:hAnsi="Arial"/>
          <w:b/>
          <w:color w:val="2F5496" w:themeColor="accent1" w:themeShade="BF"/>
        </w:rPr>
        <w:t>Preferred Topical Session</w:t>
      </w:r>
    </w:p>
    <w:p w14:paraId="3E55DC9F" w14:textId="77777777" w:rsidR="0000442B" w:rsidRPr="00332769" w:rsidRDefault="0000442B" w:rsidP="0000442B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Environmental Sustainability</w:t>
      </w:r>
    </w:p>
    <w:p w14:paraId="7EFD90C1" w14:textId="01F6C62B" w:rsidR="0000442B" w:rsidRPr="00D11105" w:rsidRDefault="00D11105" w:rsidP="0000442B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D0E86" wp14:editId="4F3F455E">
                <wp:simplePos x="0" y="0"/>
                <wp:positionH relativeFrom="column">
                  <wp:posOffset>204800</wp:posOffset>
                </wp:positionH>
                <wp:positionV relativeFrom="paragraph">
                  <wp:posOffset>79928</wp:posOffset>
                </wp:positionV>
                <wp:extent cx="174625" cy="158502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502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C98A" id="Multiply 2" o:spid="_x0000_s1026" style="position:absolute;margin-left:16.15pt;margin-top:6.3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5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" path="m29413,51870l54468,24266,87313,54078,120157,24266r25055,27604l115046,79251r30166,27381l120157,134236,87313,104424,54468,134236,29413,106632,59579,79251,29413,51870xe" fillcolor="#4472c4 [3204]" strokecolor="#1f3763 [1604]" strokeweight="1pt">
                <v:stroke joinstyle="miter"/>
                <v:path arrowok="t" o:connecttype="custom" o:connectlocs="29413,51870;54468,24266;87313,54078;120157,24266;145212,51870;115046,79251;145212,106632;120157,134236;87313,104424;54468,134236;29413,106632;59579,79251;29413,51870" o:connectangles="0,0,0,0,0,0,0,0,0,0,0,0,0"/>
              </v:shape>
            </w:pict>
          </mc:Fallback>
        </mc:AlternateContent>
      </w:r>
      <w:r w:rsidR="0000442B" w:rsidRPr="00D11105">
        <w:rPr>
          <w:rFonts w:ascii="Arial" w:hAnsi="Arial" w:cs="Arial"/>
          <w:color w:val="222222"/>
          <w:sz w:val="20"/>
          <w:szCs w:val="20"/>
          <w:lang w:val="en-US"/>
        </w:rPr>
        <w:t>Clinical &amp; Health Research</w:t>
      </w:r>
    </w:p>
    <w:p w14:paraId="60A749E0" w14:textId="77777777" w:rsidR="0000442B" w:rsidRPr="00332769" w:rsidRDefault="0000442B" w:rsidP="0000442B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Digital Health Technologies</w:t>
      </w:r>
    </w:p>
    <w:p w14:paraId="3135510C" w14:textId="77777777" w:rsidR="0000442B" w:rsidRPr="0000442B" w:rsidRDefault="0000442B" w:rsidP="0000442B">
      <w:pPr>
        <w:ind w:firstLine="720"/>
      </w:pPr>
    </w:p>
    <w:sectPr w:rsidR="0000442B" w:rsidRPr="0000442B" w:rsidSect="0000442B">
      <w:pgSz w:w="12240" w:h="15840"/>
      <w:pgMar w:top="1440" w:right="144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01D7" w14:textId="77777777" w:rsidR="003528D8" w:rsidRDefault="003528D8" w:rsidP="0000442B">
      <w:r>
        <w:separator/>
      </w:r>
    </w:p>
  </w:endnote>
  <w:endnote w:type="continuationSeparator" w:id="0">
    <w:p w14:paraId="2949A607" w14:textId="77777777" w:rsidR="003528D8" w:rsidRDefault="003528D8" w:rsidP="0000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80C" w14:textId="77777777" w:rsidR="003528D8" w:rsidRDefault="003528D8" w:rsidP="0000442B">
      <w:r>
        <w:separator/>
      </w:r>
    </w:p>
  </w:footnote>
  <w:footnote w:type="continuationSeparator" w:id="0">
    <w:p w14:paraId="344D6632" w14:textId="77777777" w:rsidR="003528D8" w:rsidRDefault="003528D8" w:rsidP="0000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65D"/>
    <w:multiLevelType w:val="hybridMultilevel"/>
    <w:tmpl w:val="39CEEB5C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2B"/>
    <w:rsid w:val="0000442B"/>
    <w:rsid w:val="0003039D"/>
    <w:rsid w:val="000C4779"/>
    <w:rsid w:val="000E32FB"/>
    <w:rsid w:val="001563B4"/>
    <w:rsid w:val="001C16C6"/>
    <w:rsid w:val="00211BA6"/>
    <w:rsid w:val="00231491"/>
    <w:rsid w:val="0026508D"/>
    <w:rsid w:val="002D5555"/>
    <w:rsid w:val="002D7F20"/>
    <w:rsid w:val="00350C72"/>
    <w:rsid w:val="003528D8"/>
    <w:rsid w:val="00357AB4"/>
    <w:rsid w:val="003C5DF8"/>
    <w:rsid w:val="003E593E"/>
    <w:rsid w:val="003F2D8D"/>
    <w:rsid w:val="00406D28"/>
    <w:rsid w:val="0045556D"/>
    <w:rsid w:val="00464035"/>
    <w:rsid w:val="004C1873"/>
    <w:rsid w:val="004E066B"/>
    <w:rsid w:val="00561D97"/>
    <w:rsid w:val="00567D5D"/>
    <w:rsid w:val="005B55FA"/>
    <w:rsid w:val="006E4B5B"/>
    <w:rsid w:val="007151AA"/>
    <w:rsid w:val="00717FD3"/>
    <w:rsid w:val="00744DFE"/>
    <w:rsid w:val="00780A17"/>
    <w:rsid w:val="007F25C1"/>
    <w:rsid w:val="007F76BC"/>
    <w:rsid w:val="00827495"/>
    <w:rsid w:val="008951D1"/>
    <w:rsid w:val="008D76B2"/>
    <w:rsid w:val="008E5DD4"/>
    <w:rsid w:val="008E5F8A"/>
    <w:rsid w:val="0091324C"/>
    <w:rsid w:val="009322AA"/>
    <w:rsid w:val="009560A2"/>
    <w:rsid w:val="009916FA"/>
    <w:rsid w:val="00997C1D"/>
    <w:rsid w:val="009B5EE0"/>
    <w:rsid w:val="009B6D19"/>
    <w:rsid w:val="009C047B"/>
    <w:rsid w:val="00AA4254"/>
    <w:rsid w:val="00AF1C3D"/>
    <w:rsid w:val="00B60E97"/>
    <w:rsid w:val="00B75BE1"/>
    <w:rsid w:val="00BF0351"/>
    <w:rsid w:val="00C22CBA"/>
    <w:rsid w:val="00C91AF1"/>
    <w:rsid w:val="00C9541B"/>
    <w:rsid w:val="00C9550B"/>
    <w:rsid w:val="00CD0AE3"/>
    <w:rsid w:val="00CD6D94"/>
    <w:rsid w:val="00D11105"/>
    <w:rsid w:val="00D32F12"/>
    <w:rsid w:val="00D46B6A"/>
    <w:rsid w:val="00D6475A"/>
    <w:rsid w:val="00D83589"/>
    <w:rsid w:val="00DA25D8"/>
    <w:rsid w:val="00DA7DFE"/>
    <w:rsid w:val="00DD0BB9"/>
    <w:rsid w:val="00E11BF0"/>
    <w:rsid w:val="00E16F12"/>
    <w:rsid w:val="00E85CC2"/>
    <w:rsid w:val="00EA1A39"/>
    <w:rsid w:val="00EA7226"/>
    <w:rsid w:val="00ED3362"/>
    <w:rsid w:val="00EF5113"/>
    <w:rsid w:val="00F4505E"/>
    <w:rsid w:val="00F648C3"/>
    <w:rsid w:val="00F64FF1"/>
    <w:rsid w:val="00FC1AFD"/>
    <w:rsid w:val="00FC60ED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6E26"/>
  <w15:chartTrackingRefBased/>
  <w15:docId w15:val="{2EC2A7BB-4A01-2D49-85ED-F321242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2B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0442B"/>
  </w:style>
  <w:style w:type="paragraph" w:styleId="Header">
    <w:name w:val="header"/>
    <w:basedOn w:val="Normal"/>
    <w:link w:val="HeaderChar"/>
    <w:uiPriority w:val="99"/>
    <w:unhideWhenUsed/>
    <w:rsid w:val="00004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2B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004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2B"/>
    <w:rPr>
      <w:rFonts w:ascii="Times New Roman" w:eastAsiaTheme="minorEastAsia" w:hAnsi="Times New Roman"/>
    </w:rPr>
  </w:style>
  <w:style w:type="paragraph" w:customStyle="1" w:styleId="gmail-msolistparagraph">
    <w:name w:val="gmail-msolistparagraph"/>
    <w:basedOn w:val="Normal"/>
    <w:rsid w:val="0000442B"/>
    <w:pPr>
      <w:spacing w:before="100" w:beforeAutospacing="1" w:after="100" w:afterAutospacing="1"/>
    </w:pPr>
    <w:rPr>
      <w:rFonts w:eastAsia="Times New Roman" w:cs="Times New Roman"/>
      <w:lang w:eastAsia="en-CA"/>
    </w:rPr>
  </w:style>
  <w:style w:type="paragraph" w:styleId="ListParagraph">
    <w:name w:val="List Paragraph"/>
    <w:basedOn w:val="Normal"/>
    <w:qFormat/>
    <w:rsid w:val="0000442B"/>
    <w:pPr>
      <w:ind w:left="720"/>
      <w:contextualSpacing/>
    </w:pPr>
    <w:rPr>
      <w:rFonts w:eastAsia="Cambr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D5D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D5D"/>
    <w:rPr>
      <w:rFonts w:ascii="Times New Roman" w:eastAsiaTheme="minorEastAsia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F12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Bedel</dc:creator>
  <cp:keywords/>
  <dc:description/>
  <cp:lastModifiedBy>Jordan Bedel</cp:lastModifiedBy>
  <cp:revision>2</cp:revision>
  <dcterms:created xsi:type="dcterms:W3CDTF">2021-07-19T15:40:00Z</dcterms:created>
  <dcterms:modified xsi:type="dcterms:W3CDTF">2021-07-19T15:40:00Z</dcterms:modified>
</cp:coreProperties>
</file>